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410A77"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410A77"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r w:rsidR="00BA2D2A">
              <w:t>Mara Rooijmans</w:t>
            </w:r>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32171A">
            <w:hyperlink r:id="rId6" w:history="1">
              <w:r w:rsidR="00BA2D2A" w:rsidRPr="00755018">
                <w:rPr>
                  <w:rStyle w:val="Hyperlink"/>
                </w:rPr>
                <w:t>rms@stedelijkcollege.nl</w:t>
              </w:r>
            </w:hyperlink>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BA2D2A">
            <w:proofErr w:type="spellStart"/>
            <w:r>
              <w:t>Stedelijk</w:t>
            </w:r>
            <w:proofErr w:type="spellEnd"/>
            <w:r>
              <w:t xml:space="preserve"> College Eindhoven</w:t>
            </w:r>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32171A">
            <w:hyperlink r:id="rId7" w:history="1">
              <w:r w:rsidR="00BA2D2A" w:rsidRPr="00755018">
                <w:rPr>
                  <w:rStyle w:val="Hyperlink"/>
                </w:rPr>
                <w:t>rms@stedelijkcollege.nl</w:t>
              </w:r>
            </w:hyperlink>
          </w:p>
        </w:tc>
      </w:tr>
      <w:tr w:rsidR="006469DA" w:rsidRPr="00BA2D2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BA2D2A">
            <w:pPr>
              <w:rPr>
                <w:lang w:val="nl-NL"/>
              </w:rPr>
            </w:pPr>
            <w:r>
              <w:rPr>
                <w:lang w:val="nl-NL"/>
              </w:rPr>
              <w:t>vmbo</w:t>
            </w:r>
          </w:p>
        </w:tc>
      </w:tr>
      <w:tr w:rsidR="006469DA" w:rsidRPr="00BA2D2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410A77"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410A77"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410A77"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410A77"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BA2D2A" w:rsidP="00080EB3">
            <w:proofErr w:type="spellStart"/>
            <w:r>
              <w:t>Schrijfdossier</w:t>
            </w:r>
            <w:proofErr w:type="spellEnd"/>
            <w:r>
              <w:t xml:space="preserve">: </w:t>
            </w:r>
            <w:proofErr w:type="spellStart"/>
            <w:r>
              <w:t>artikel</w:t>
            </w:r>
            <w:proofErr w:type="spellEnd"/>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BA2D2A" w:rsidP="00080EB3">
            <w:proofErr w:type="spellStart"/>
            <w:r>
              <w:t>Kijk</w:t>
            </w:r>
            <w:proofErr w:type="spellEnd"/>
            <w:r>
              <w:t xml:space="preserve">- </w:t>
            </w:r>
            <w:proofErr w:type="spellStart"/>
            <w:r>
              <w:t>en</w:t>
            </w:r>
            <w:proofErr w:type="spellEnd"/>
            <w:r>
              <w:t xml:space="preserve"> </w:t>
            </w:r>
            <w:proofErr w:type="spellStart"/>
            <w:r>
              <w:t>luistertoets</w:t>
            </w:r>
            <w:proofErr w:type="spellEnd"/>
          </w:p>
        </w:tc>
        <w:tc>
          <w:tcPr>
            <w:tcW w:w="5215" w:type="dxa"/>
            <w:hideMark/>
          </w:tcPr>
          <w:p w:rsidR="00080EB3" w:rsidRPr="00BA2D2A" w:rsidRDefault="00BA2D2A" w:rsidP="00080EB3">
            <w:r>
              <w:t xml:space="preserve">Korte film </w:t>
            </w:r>
            <w:proofErr w:type="spellStart"/>
            <w:r>
              <w:rPr>
                <w:i/>
              </w:rPr>
              <w:t>Buut</w:t>
            </w:r>
            <w:proofErr w:type="spellEnd"/>
            <w:r>
              <w:rPr>
                <w:i/>
              </w:rPr>
              <w:t xml:space="preserve"> </w:t>
            </w:r>
            <w:proofErr w:type="spellStart"/>
            <w:r>
              <w:rPr>
                <w:i/>
              </w:rPr>
              <w:t>vrij</w:t>
            </w:r>
            <w:proofErr w:type="spellEnd"/>
          </w:p>
        </w:tc>
      </w:tr>
      <w:tr w:rsidR="00080EB3" w:rsidRPr="00410A77" w:rsidTr="00080EB3">
        <w:trPr>
          <w:trHeight w:val="288"/>
        </w:trPr>
        <w:tc>
          <w:tcPr>
            <w:tcW w:w="0" w:type="auto"/>
            <w:noWrap/>
            <w:hideMark/>
          </w:tcPr>
          <w:p w:rsidR="00080EB3" w:rsidRPr="006469DA" w:rsidRDefault="00080EB3" w:rsidP="00080EB3">
            <w:r w:rsidRPr="006469DA">
              <w:t>3</w:t>
            </w:r>
          </w:p>
        </w:tc>
        <w:tc>
          <w:tcPr>
            <w:tcW w:w="3866" w:type="dxa"/>
          </w:tcPr>
          <w:p w:rsidR="00080EB3" w:rsidRPr="00BA2D2A" w:rsidRDefault="00BA2D2A" w:rsidP="00080EB3">
            <w:pPr>
              <w:rPr>
                <w:lang w:val="nl-NL"/>
              </w:rPr>
            </w:pPr>
            <w:r w:rsidRPr="00BA2D2A">
              <w:rPr>
                <w:lang w:val="nl-NL"/>
              </w:rPr>
              <w:t>Schrijfdossier: zakelijke e-mail/ zakelijke brief</w:t>
            </w:r>
          </w:p>
        </w:tc>
        <w:tc>
          <w:tcPr>
            <w:tcW w:w="5215" w:type="dxa"/>
            <w:hideMark/>
          </w:tcPr>
          <w:p w:rsidR="00080EB3" w:rsidRPr="00BA2D2A" w:rsidRDefault="00080EB3" w:rsidP="00080EB3">
            <w:pPr>
              <w:rPr>
                <w:lang w:val="nl-NL"/>
              </w:rPr>
            </w:pPr>
            <w:r w:rsidRPr="00BA2D2A">
              <w:rPr>
                <w:lang w:val="nl-NL"/>
              </w:rPr>
              <w:t> </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080EB3" w:rsidRPr="006469DA" w:rsidRDefault="00BA2D2A" w:rsidP="00080EB3">
            <w:proofErr w:type="spellStart"/>
            <w:r>
              <w:t>Leesvaardigheid</w:t>
            </w:r>
            <w:proofErr w:type="spellEnd"/>
          </w:p>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BA2D2A" w:rsidP="00080EB3">
            <w:proofErr w:type="spellStart"/>
            <w:r>
              <w:t>Debat</w:t>
            </w:r>
            <w:proofErr w:type="spellEnd"/>
          </w:p>
        </w:tc>
        <w:tc>
          <w:tcPr>
            <w:tcW w:w="5215" w:type="dxa"/>
            <w:hideMark/>
          </w:tcPr>
          <w:p w:rsidR="00080EB3" w:rsidRPr="006469DA" w:rsidRDefault="00080EB3" w:rsidP="00080EB3">
            <w:r w:rsidRPr="006469DA">
              <w:t> </w:t>
            </w:r>
            <w:r w:rsidR="00BA2D2A">
              <w:t>Pitch</w:t>
            </w:r>
          </w:p>
        </w:tc>
      </w:tr>
      <w:tr w:rsidR="00080EB3" w:rsidRPr="006469DA"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BA2D2A" w:rsidP="00080EB3">
            <w:proofErr w:type="spellStart"/>
            <w:r>
              <w:t>Schrijfdossier</w:t>
            </w:r>
            <w:proofErr w:type="spellEnd"/>
            <w:r>
              <w:t xml:space="preserve">: </w:t>
            </w:r>
            <w:proofErr w:type="spellStart"/>
            <w:r>
              <w:t>betoog</w:t>
            </w:r>
            <w:proofErr w:type="spellEnd"/>
          </w:p>
        </w:tc>
        <w:tc>
          <w:tcPr>
            <w:tcW w:w="5215" w:type="dxa"/>
            <w:hideMark/>
          </w:tcPr>
          <w:p w:rsidR="00080EB3" w:rsidRPr="006469DA" w:rsidRDefault="00BA2D2A" w:rsidP="00080EB3">
            <w:proofErr w:type="spellStart"/>
            <w:r>
              <w:t>Schrijfopdracht</w:t>
            </w:r>
            <w:proofErr w:type="spellEnd"/>
            <w:r>
              <w:t xml:space="preserve">: </w:t>
            </w:r>
            <w:proofErr w:type="spellStart"/>
            <w:r>
              <w:t>betoog</w:t>
            </w:r>
            <w:proofErr w:type="spellEnd"/>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6469DA" w:rsidRDefault="00BA2D2A" w:rsidP="00080EB3">
            <w:proofErr w:type="spellStart"/>
            <w:r>
              <w:t>Fictiedossier</w:t>
            </w:r>
            <w:proofErr w:type="spellEnd"/>
          </w:p>
        </w:tc>
        <w:tc>
          <w:tcPr>
            <w:tcW w:w="5215" w:type="dxa"/>
            <w:hideMark/>
          </w:tcPr>
          <w:p w:rsidR="00080EB3" w:rsidRPr="006469DA" w:rsidRDefault="00BA2D2A" w:rsidP="00080EB3">
            <w:proofErr w:type="spellStart"/>
            <w:r>
              <w:t>Schrijfopdracht</w:t>
            </w:r>
            <w:proofErr w:type="spellEnd"/>
            <w:r>
              <w:t xml:space="preserve">: </w:t>
            </w:r>
            <w:proofErr w:type="spellStart"/>
            <w:r>
              <w:t>betoog</w:t>
            </w:r>
            <w:proofErr w:type="spellEnd"/>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BA2D2A" w:rsidP="00080EB3">
            <w:proofErr w:type="spellStart"/>
            <w:r>
              <w:t>Mondeling</w:t>
            </w:r>
            <w:proofErr w:type="spellEnd"/>
            <w:r>
              <w:t xml:space="preserve"> </w:t>
            </w:r>
            <w:proofErr w:type="spellStart"/>
            <w:r>
              <w:t>literatuur</w:t>
            </w:r>
            <w:proofErr w:type="spellEnd"/>
          </w:p>
        </w:tc>
        <w:tc>
          <w:tcPr>
            <w:tcW w:w="5215" w:type="dxa"/>
            <w:hideMark/>
          </w:tcPr>
          <w:p w:rsidR="00080EB3" w:rsidRPr="006469DA" w:rsidRDefault="00BA2D2A" w:rsidP="00080EB3">
            <w:proofErr w:type="spellStart"/>
            <w:r>
              <w:t>Schrijfopdracht</w:t>
            </w:r>
            <w:proofErr w:type="spellEnd"/>
            <w:r>
              <w:t xml:space="preserve">: </w:t>
            </w:r>
            <w:proofErr w:type="spellStart"/>
            <w:r>
              <w:t>betoog</w:t>
            </w:r>
            <w:proofErr w:type="spellEnd"/>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BA2D2A" w:rsidP="00080EB3">
            <w:proofErr w:type="spellStart"/>
            <w:r>
              <w:t>Taaltoets</w:t>
            </w:r>
            <w:proofErr w:type="spellEnd"/>
          </w:p>
        </w:tc>
        <w:tc>
          <w:tcPr>
            <w:tcW w:w="5215" w:type="dxa"/>
            <w:hideMark/>
          </w:tcPr>
          <w:p w:rsidR="00080EB3" w:rsidRPr="006469DA" w:rsidRDefault="00080EB3" w:rsidP="00080EB3"/>
        </w:tc>
      </w:tr>
      <w:tr w:rsidR="00080EB3" w:rsidRPr="006469DA" w:rsidTr="00080EB3">
        <w:trPr>
          <w:trHeight w:val="300"/>
        </w:trPr>
        <w:tc>
          <w:tcPr>
            <w:tcW w:w="0" w:type="auto"/>
            <w:noWrap/>
            <w:hideMark/>
          </w:tcPr>
          <w:p w:rsidR="00080EB3" w:rsidRPr="006469DA" w:rsidRDefault="00080EB3" w:rsidP="00080EB3">
            <w:r w:rsidRPr="006469DA">
              <w:lastRenderedPageBreak/>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410A77"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410A77"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410A77"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410A77"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410A77"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Default="00080EB3" w:rsidP="00080EB3">
            <w:pPr>
              <w:rPr>
                <w:lang w:val="nl-NL"/>
              </w:rPr>
            </w:pPr>
            <w:r w:rsidRPr="006469DA">
              <w:rPr>
                <w:lang w:val="nl-NL"/>
              </w:rPr>
              <w:t> </w:t>
            </w:r>
            <w:r w:rsidR="00BA2D2A">
              <w:rPr>
                <w:lang w:val="nl-NL"/>
              </w:rPr>
              <w:t>Wij hebben afgelopen jaar verschillende schrijfopdrachten getoetst als voorbereiding op het CSE. Wij hebben ervoor gekozen om deze opdrachten niet allemaal terug te laten komen, aangezien we dan meer tijd nodig hadden dan 100 minuten. Er is bewust gekozen voor de schrijfopdracht betoog, omdat dat een schrijfopdracht is die niet in het CSE voorkomt.</w:t>
            </w:r>
          </w:p>
          <w:p w:rsidR="00BA2D2A" w:rsidRDefault="00BA2D2A" w:rsidP="00080EB3">
            <w:pPr>
              <w:rPr>
                <w:lang w:val="nl-NL"/>
              </w:rPr>
            </w:pPr>
            <w:r>
              <w:rPr>
                <w:lang w:val="nl-NL"/>
              </w:rPr>
              <w:t xml:space="preserve">Daarnaast hebben wij ervoor gekozen om leesvaardigheid niet terug te laten komen. Allereerst staat dit PTA-onderdeel op het programma als voorbereiding op het CSE. Ze zijn de afgelopen jaren in principe al genoeg getoetst op het gebied van leesvaardigheid. Er is wel gezocht naar een mogelijkheid om leesvaardigheid ook te koppelen aan de opdracht door een recensie van de film te zoeken. Er was echter geen recensie te vinden, dus toen is ervoor gekozen om dit onderdeel niet terug te laten komen. Een combinatie werd in onze ogen dan iets te veel gekunsteld. </w:t>
            </w:r>
          </w:p>
          <w:p w:rsidR="00BA2D2A" w:rsidRPr="006469DA" w:rsidRDefault="00BA2D2A" w:rsidP="00080EB3">
            <w:pPr>
              <w:rPr>
                <w:lang w:val="nl-NL"/>
              </w:rPr>
            </w:pPr>
            <w:r>
              <w:rPr>
                <w:lang w:val="nl-NL"/>
              </w:rPr>
              <w:t xml:space="preserve">Als laatste komt het onderdeel taaltoets niet terug. Dit onderdeel komt wel indirect terug, aangezien de leerlingen ook punten kunnen scoren op het gebied van spelling en formuleren. Er is echter wel voor gekozen om dit onderdeel niet apart terug te laten komen, want dat vinden wij niet de essentie van ons vak. Wij vinden het belangrijker dat een leerling de spel- en taalregels kan toepassen in een tekst. </w:t>
            </w:r>
          </w:p>
        </w:tc>
      </w:tr>
      <w:tr w:rsidR="00080EB3" w:rsidRPr="00410A77" w:rsidTr="006469DA">
        <w:trPr>
          <w:trHeight w:val="876"/>
        </w:trPr>
        <w:tc>
          <w:tcPr>
            <w:tcW w:w="0" w:type="auto"/>
            <w:noWrap/>
            <w:hideMark/>
          </w:tcPr>
          <w:p w:rsidR="00080EB3" w:rsidRPr="00BA2D2A" w:rsidRDefault="00080EB3" w:rsidP="00080EB3">
            <w:pPr>
              <w:rPr>
                <w:lang w:val="nl-NL"/>
              </w:rPr>
            </w:pPr>
            <w:r w:rsidRPr="00BA2D2A">
              <w:rPr>
                <w:lang w:val="nl-NL"/>
              </w:rPr>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Default="00080EB3" w:rsidP="00080EB3">
            <w:pPr>
              <w:rPr>
                <w:lang w:val="nl-NL"/>
              </w:rPr>
            </w:pPr>
            <w:r w:rsidRPr="006469DA">
              <w:rPr>
                <w:lang w:val="nl-NL"/>
              </w:rPr>
              <w:t> </w:t>
            </w:r>
            <w:r w:rsidR="00BA2D2A">
              <w:rPr>
                <w:lang w:val="nl-NL"/>
              </w:rPr>
              <w:t xml:space="preserve">Wij hebben er bewust voor gekozen om in de schrijfopdracht een combinatie te maken van de stof die ze hebben gehad bij het maken van hun betoog als datgene wat ze hebben geleerd bij de verschillende fictieopdrachten van hun fictiedossier. Op die manier konden zij in hun betoog laten zien dat ze kennis hebben en die kunnen toepassen van de verschillende literaire begrippen die zijn behandeld gedurende de </w:t>
            </w:r>
            <w:r w:rsidR="00BA2D2A">
              <w:rPr>
                <w:lang w:val="nl-NL"/>
              </w:rPr>
              <w:lastRenderedPageBreak/>
              <w:t xml:space="preserve">les. </w:t>
            </w:r>
            <w:r w:rsidR="00B0497D">
              <w:rPr>
                <w:lang w:val="nl-NL"/>
              </w:rPr>
              <w:t xml:space="preserve">Bovendien hebben we deze opdracht gekoppeld aan kijk- en luistervaardigheid door te werken met een korte film. Bij hun fictiedossier hebben ze al vaker opdrachten gehad waarbij een korte film centraal stond. Zij hebben daar echter nooit een overtuigende tekst bij moeten maken. </w:t>
            </w:r>
          </w:p>
          <w:p w:rsidR="00B0497D" w:rsidRPr="006469DA" w:rsidRDefault="00B0497D" w:rsidP="00080EB3">
            <w:pPr>
              <w:rPr>
                <w:lang w:val="nl-NL"/>
              </w:rPr>
            </w:pPr>
            <w:r>
              <w:rPr>
                <w:lang w:val="nl-NL"/>
              </w:rPr>
              <w:t xml:space="preserve">Daarnaast kregen ze natuurlijk de aparte opdracht om hun betoog te pitchen. Hoewel dit een aparte opdracht was, moesten ze hierbij wel hun eerste opdracht gebruiken. Dit hebben we bewust gedaan om te kijken of de leerlingen datgene wat ze hebben opgeschreven ook goed in hun eigen woorden konden verwoorden. </w:t>
            </w:r>
          </w:p>
        </w:tc>
      </w:tr>
      <w:tr w:rsidR="00080EB3" w:rsidRPr="00410A77"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410A77"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Default="00080EB3" w:rsidP="00080EB3">
            <w:pPr>
              <w:rPr>
                <w:lang w:val="nl-NL"/>
              </w:rPr>
            </w:pPr>
            <w:r w:rsidRPr="006469DA">
              <w:rPr>
                <w:lang w:val="nl-NL"/>
              </w:rPr>
              <w:t> </w:t>
            </w:r>
            <w:r w:rsidR="00B0497D">
              <w:rPr>
                <w:lang w:val="nl-NL"/>
              </w:rPr>
              <w:t xml:space="preserve">Door het maken van de RV-toets zijn wij erachter gekomen dat we eigenlijk best wat zaken toetsen die niet altijd even relevant zijn. Zo hebben we er bewust voor gekozen om volgend schooljaar minder schrijfvaardigheid te toetsen in mavo 4. </w:t>
            </w:r>
          </w:p>
          <w:p w:rsidR="00B0497D" w:rsidRDefault="00B0497D" w:rsidP="00080EB3">
            <w:pPr>
              <w:rPr>
                <w:lang w:val="nl-NL"/>
              </w:rPr>
            </w:pPr>
            <w:r>
              <w:rPr>
                <w:lang w:val="nl-NL"/>
              </w:rPr>
              <w:t xml:space="preserve">Dit schooljaar hebben we voor het eerst gewerkt met een lessenserie rondom het betoog. We zijn dan ook heel blij met de manier waarop dit heeft uitgepakt. Daardoor kon er bij de RV-toets ook makkelijker een link gelegd worden met datgene wat ze bij de lessenserie hebben geleerd. </w:t>
            </w:r>
          </w:p>
          <w:p w:rsidR="00B0497D" w:rsidRPr="006469DA" w:rsidRDefault="00B0497D" w:rsidP="00080EB3">
            <w:pPr>
              <w:rPr>
                <w:lang w:val="nl-NL"/>
              </w:rPr>
            </w:pPr>
            <w:r>
              <w:rPr>
                <w:lang w:val="nl-NL"/>
              </w:rPr>
              <w:t xml:space="preserve">Wij zijn wel heel blij met de manier waarop we verschillende onderdelen hebben kunnen combineren bij de RV-toets. Het gebruik van andere fictievormen dan alleen leesboeken, hebben wij nu twee schooljaren en daar zijn wij best blij mee. Wel kwamen we erachter dat misschien de kennis van de literaire begrippen door de vorm van onze fictieopdrachten niet altijd goed naar voren kwam. Daar zijn we dan ook de afgelopen tijd mee aan de slag gegaan om dat te verbeteren voor volgend schooljaar. </w:t>
            </w:r>
          </w:p>
        </w:tc>
      </w:tr>
      <w:tr w:rsidR="00080EB3" w:rsidRPr="00410A77"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Default="00080EB3" w:rsidP="00080EB3">
            <w:pPr>
              <w:rPr>
                <w:lang w:val="nl-NL"/>
              </w:rPr>
            </w:pPr>
            <w:r w:rsidRPr="006469DA">
              <w:rPr>
                <w:lang w:val="nl-NL"/>
              </w:rPr>
              <w:t> </w:t>
            </w:r>
            <w:r w:rsidR="003414A7">
              <w:rPr>
                <w:lang w:val="nl-NL"/>
              </w:rPr>
              <w:t xml:space="preserve">Niet alles wat we gaan veranderen, komt door de RV-toets. Sommige veranderingen stonden al op de planning, maar werden door het invoeren van de RV-toets alleen maar bevestigd. </w:t>
            </w:r>
            <w:r w:rsidR="00B0497D">
              <w:rPr>
                <w:lang w:val="nl-NL"/>
              </w:rPr>
              <w:t xml:space="preserve">Sommige dingen zijn hierboven al deels gezegd. Het combineren van sommige vaardigheden is best lastig. We hebben er daarom voor gekozen om te kijken naar ons PTA, wellicht dat we te veel willen toetsen. Om die reden </w:t>
            </w:r>
            <w:r w:rsidR="00B0497D">
              <w:rPr>
                <w:lang w:val="nl-NL"/>
              </w:rPr>
              <w:lastRenderedPageBreak/>
              <w:t xml:space="preserve">zijn in ieder geval de schrijfopdrachten, met uitzondering van het betoog, gesneuveld. </w:t>
            </w:r>
          </w:p>
          <w:p w:rsidR="00B0497D" w:rsidRPr="006469DA" w:rsidRDefault="00B0497D" w:rsidP="00080EB3">
            <w:pPr>
              <w:rPr>
                <w:lang w:val="nl-NL"/>
              </w:rPr>
            </w:pPr>
            <w:r>
              <w:rPr>
                <w:lang w:val="nl-NL"/>
              </w:rPr>
              <w:t xml:space="preserve">Bovendien heeft dit er ook voor gezorgd dat we anders zijn gaan kijken naar ons fictiedossier. </w:t>
            </w:r>
            <w:r w:rsidR="003414A7">
              <w:rPr>
                <w:lang w:val="nl-NL"/>
              </w:rPr>
              <w:t xml:space="preserve">Wij </w:t>
            </w:r>
            <w:bookmarkStart w:id="1" w:name="_GoBack"/>
            <w:bookmarkEnd w:id="1"/>
            <w:r w:rsidR="003414A7">
              <w:rPr>
                <w:lang w:val="nl-NL"/>
              </w:rPr>
              <w:t xml:space="preserve">staan nog steeds achter een dossier met verschillende fictievormen, maar we zijn er wel meer voor gaan zorgen dat er een rode lijn in de opdrachten komt. Op die manier is de samenhang voor de leerlingen (en docenten) logischer. </w:t>
            </w:r>
          </w:p>
        </w:tc>
      </w:tr>
      <w:tr w:rsidR="00080EB3" w:rsidRPr="00410A77"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410A77"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p>
    <w:sectPr w:rsidR="00F94B59" w:rsidRPr="006469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171A" w:rsidRDefault="0032171A" w:rsidP="006469DA">
      <w:pPr>
        <w:spacing w:after="0" w:line="240" w:lineRule="auto"/>
      </w:pPr>
      <w:r>
        <w:separator/>
      </w:r>
    </w:p>
  </w:endnote>
  <w:endnote w:type="continuationSeparator" w:id="0">
    <w:p w:rsidR="0032171A" w:rsidRDefault="0032171A"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171A" w:rsidRDefault="0032171A" w:rsidP="006469DA">
      <w:pPr>
        <w:spacing w:after="0" w:line="240" w:lineRule="auto"/>
      </w:pPr>
      <w:r>
        <w:separator/>
      </w:r>
    </w:p>
  </w:footnote>
  <w:footnote w:type="continuationSeparator" w:id="0">
    <w:p w:rsidR="0032171A" w:rsidRDefault="0032171A"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lang w:val="nl-NL" w:eastAsia="nl-NL"/>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10B"/>
    <w:rsid w:val="00080EB3"/>
    <w:rsid w:val="002F210B"/>
    <w:rsid w:val="0032171A"/>
    <w:rsid w:val="003414A7"/>
    <w:rsid w:val="00410A77"/>
    <w:rsid w:val="006469DA"/>
    <w:rsid w:val="009E4E79"/>
    <w:rsid w:val="00B0497D"/>
    <w:rsid w:val="00B64E60"/>
    <w:rsid w:val="00BA2D2A"/>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character" w:styleId="Hyperlink">
    <w:name w:val="Hyperlink"/>
    <w:basedOn w:val="DefaultParagraphFont"/>
    <w:uiPriority w:val="99"/>
    <w:unhideWhenUsed/>
    <w:rsid w:val="00BA2D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rms@stedelijkcollege.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ms@stedelijkcollege.n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1077</Words>
  <Characters>5925</Characters>
  <Application>Microsoft Office Word</Application>
  <DocSecurity>0</DocSecurity>
  <Lines>49</Lines>
  <Paragraphs>13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2020-07-06T09:34:00Z</dcterms:created>
  <dcterms:modified xsi:type="dcterms:W3CDTF">2020-07-06T09:34:00Z</dcterms:modified>
</cp:coreProperties>
</file>