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774"/>
        <w:gridCol w:w="5088"/>
      </w:tblGrid>
      <w:tr w:rsidR="006469DA" w:rsidRPr="006469DA" w:rsidTr="006469DA">
        <w:trPr>
          <w:trHeight w:val="360"/>
        </w:trPr>
        <w:tc>
          <w:tcPr>
            <w:tcW w:w="0" w:type="auto"/>
            <w:gridSpan w:val="3"/>
            <w:noWrap/>
            <w:hideMark/>
          </w:tcPr>
          <w:p w:rsidR="006469DA" w:rsidRPr="006469DA" w:rsidRDefault="006469DA" w:rsidP="006469DA">
            <w:pPr>
              <w:rPr>
                <w:b/>
                <w:bCs/>
              </w:rPr>
            </w:pPr>
            <w:bookmarkStart w:id="0" w:name="RANGE!A1:C39"/>
            <w:bookmarkStart w:id="1" w:name="_GoBack"/>
            <w:bookmarkEnd w:id="1"/>
            <w:proofErr w:type="spellStart"/>
            <w:r w:rsidRPr="006469DA">
              <w:rPr>
                <w:b/>
                <w:bCs/>
              </w:rPr>
              <w:t>Vragenlijst</w:t>
            </w:r>
            <w:proofErr w:type="spellEnd"/>
            <w:r w:rsidRPr="006469DA">
              <w:rPr>
                <w:b/>
                <w:bCs/>
              </w:rPr>
              <w:t xml:space="preserve"> </w:t>
            </w:r>
            <w:proofErr w:type="spellStart"/>
            <w:r w:rsidRPr="006469DA">
              <w:rPr>
                <w:b/>
                <w:bCs/>
              </w:rPr>
              <w:t>aanmelding</w:t>
            </w:r>
            <w:proofErr w:type="spellEnd"/>
            <w:r w:rsidRPr="006469DA">
              <w:rPr>
                <w:b/>
                <w:bCs/>
              </w:rPr>
              <w:t xml:space="preserve"> </w:t>
            </w:r>
            <w:proofErr w:type="spellStart"/>
            <w:r w:rsidRPr="006469DA">
              <w:rPr>
                <w:b/>
                <w:bCs/>
              </w:rPr>
              <w:t>prijsvraag</w:t>
            </w:r>
            <w:bookmarkEnd w:id="0"/>
            <w:proofErr w:type="spellEnd"/>
          </w:p>
        </w:tc>
      </w:tr>
      <w:tr w:rsidR="006469DA" w:rsidRPr="00921744" w:rsidTr="006469DA">
        <w:trPr>
          <w:trHeight w:val="622"/>
        </w:trPr>
        <w:tc>
          <w:tcPr>
            <w:tcW w:w="0" w:type="auto"/>
            <w:noWrap/>
            <w:hideMark/>
          </w:tcPr>
          <w:p w:rsidR="006469DA" w:rsidRPr="006469DA" w:rsidRDefault="006469DA" w:rsidP="006469DA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Om het bekijken van uw RV-toets te vergemakkelijken, en om enkele gegevens centraal te verzamelen voor de rapportage, vragen we alle indieners deze korte vragenlijst in te vullen.</w:t>
            </w:r>
          </w:p>
        </w:tc>
      </w:tr>
      <w:tr w:rsidR="006469DA" w:rsidRPr="00921744" w:rsidTr="006469DA">
        <w:trPr>
          <w:trHeight w:val="300"/>
        </w:trPr>
        <w:tc>
          <w:tcPr>
            <w:tcW w:w="0" w:type="auto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5215" w:type="dxa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</w:tr>
      <w:tr w:rsidR="006469DA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</w:p>
        </w:tc>
        <w:tc>
          <w:tcPr>
            <w:tcW w:w="3866" w:type="dxa"/>
            <w:hideMark/>
          </w:tcPr>
          <w:p w:rsidR="006469DA" w:rsidRPr="006469DA" w:rsidRDefault="006469DA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Vraag</w:t>
            </w:r>
            <w:proofErr w:type="spellEnd"/>
          </w:p>
        </w:tc>
        <w:tc>
          <w:tcPr>
            <w:tcW w:w="5215" w:type="dxa"/>
            <w:hideMark/>
          </w:tcPr>
          <w:p w:rsidR="006469DA" w:rsidRPr="006469DA" w:rsidRDefault="006469DA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Antwoord</w:t>
            </w:r>
            <w:proofErr w:type="spellEnd"/>
          </w:p>
        </w:tc>
      </w:tr>
      <w:tr w:rsidR="006469DA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1</w:t>
            </w:r>
          </w:p>
        </w:tc>
        <w:tc>
          <w:tcPr>
            <w:tcW w:w="3866" w:type="dxa"/>
            <w:hideMark/>
          </w:tcPr>
          <w:p w:rsidR="006469DA" w:rsidRPr="006469DA" w:rsidRDefault="006469DA">
            <w:r w:rsidRPr="006469DA">
              <w:t xml:space="preserve">Naam </w:t>
            </w:r>
            <w:proofErr w:type="spellStart"/>
            <w:r w:rsidRPr="006469DA">
              <w:t>contactpersoon</w:t>
            </w:r>
            <w:proofErr w:type="spellEnd"/>
          </w:p>
        </w:tc>
        <w:tc>
          <w:tcPr>
            <w:tcW w:w="5215" w:type="dxa"/>
            <w:hideMark/>
          </w:tcPr>
          <w:p w:rsidR="006469DA" w:rsidRPr="006469DA" w:rsidRDefault="006469DA">
            <w:r w:rsidRPr="006469DA">
              <w:t> </w:t>
            </w:r>
            <w:r w:rsidR="00E5061D">
              <w:t>Auke Abma</w:t>
            </w:r>
          </w:p>
        </w:tc>
      </w:tr>
      <w:tr w:rsidR="006469DA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2</w:t>
            </w:r>
          </w:p>
        </w:tc>
        <w:tc>
          <w:tcPr>
            <w:tcW w:w="3866" w:type="dxa"/>
            <w:hideMark/>
          </w:tcPr>
          <w:p w:rsidR="006469DA" w:rsidRPr="006469DA" w:rsidRDefault="006469DA">
            <w:r w:rsidRPr="006469DA">
              <w:t>E-</w:t>
            </w:r>
            <w:proofErr w:type="spellStart"/>
            <w:r w:rsidRPr="006469DA">
              <w:t>mailadres</w:t>
            </w:r>
            <w:proofErr w:type="spellEnd"/>
          </w:p>
        </w:tc>
        <w:tc>
          <w:tcPr>
            <w:tcW w:w="5215" w:type="dxa"/>
            <w:hideMark/>
          </w:tcPr>
          <w:p w:rsidR="006469DA" w:rsidRPr="006469DA" w:rsidRDefault="006469DA">
            <w:r w:rsidRPr="006469DA">
              <w:t> </w:t>
            </w:r>
            <w:r w:rsidR="00E5061D">
              <w:t>a.abma@mariscollege.nl</w:t>
            </w:r>
          </w:p>
        </w:tc>
      </w:tr>
      <w:tr w:rsidR="006469DA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3</w:t>
            </w:r>
          </w:p>
        </w:tc>
        <w:tc>
          <w:tcPr>
            <w:tcW w:w="3866" w:type="dxa"/>
            <w:hideMark/>
          </w:tcPr>
          <w:p w:rsidR="006469DA" w:rsidRPr="006469DA" w:rsidRDefault="006469DA">
            <w:r w:rsidRPr="006469DA">
              <w:t>Naam school</w:t>
            </w:r>
          </w:p>
        </w:tc>
        <w:tc>
          <w:tcPr>
            <w:tcW w:w="5215" w:type="dxa"/>
            <w:hideMark/>
          </w:tcPr>
          <w:p w:rsidR="006469DA" w:rsidRPr="006469DA" w:rsidRDefault="006469DA">
            <w:r w:rsidRPr="006469DA">
              <w:t> </w:t>
            </w:r>
            <w:r w:rsidR="00E5061D">
              <w:t>Maris College</w:t>
            </w:r>
          </w:p>
        </w:tc>
      </w:tr>
      <w:tr w:rsidR="006469DA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4</w:t>
            </w:r>
          </w:p>
        </w:tc>
        <w:tc>
          <w:tcPr>
            <w:tcW w:w="3866" w:type="dxa"/>
            <w:hideMark/>
          </w:tcPr>
          <w:p w:rsidR="006469DA" w:rsidRPr="006469DA" w:rsidRDefault="006469DA">
            <w:r w:rsidRPr="006469DA">
              <w:t>E-</w:t>
            </w:r>
            <w:proofErr w:type="spellStart"/>
            <w:r w:rsidRPr="006469DA">
              <w:t>mailadres</w:t>
            </w:r>
            <w:proofErr w:type="spellEnd"/>
            <w:r w:rsidRPr="006469DA">
              <w:t xml:space="preserve"> </w:t>
            </w:r>
            <w:proofErr w:type="spellStart"/>
            <w:r w:rsidRPr="006469DA">
              <w:t>contactpersoon</w:t>
            </w:r>
            <w:proofErr w:type="spellEnd"/>
          </w:p>
        </w:tc>
        <w:tc>
          <w:tcPr>
            <w:tcW w:w="5215" w:type="dxa"/>
            <w:hideMark/>
          </w:tcPr>
          <w:p w:rsidR="006469DA" w:rsidRPr="006469DA" w:rsidRDefault="006469DA">
            <w:r w:rsidRPr="006469DA">
              <w:t> </w:t>
            </w:r>
            <w:r w:rsidR="00E5061D" w:rsidRPr="006469DA">
              <w:t> </w:t>
            </w:r>
            <w:r w:rsidR="00E5061D">
              <w:t>a.abma@mariscollege.nl</w:t>
            </w:r>
          </w:p>
        </w:tc>
      </w:tr>
      <w:tr w:rsidR="006469DA" w:rsidRPr="00E5061D" w:rsidTr="006469DA">
        <w:trPr>
          <w:trHeight w:val="588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5</w:t>
            </w:r>
          </w:p>
        </w:tc>
        <w:tc>
          <w:tcPr>
            <w:tcW w:w="3866" w:type="dxa"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Sector waarvoor u de vragenlijst invult: vmbo, havo of vwo</w:t>
            </w:r>
          </w:p>
        </w:tc>
        <w:tc>
          <w:tcPr>
            <w:tcW w:w="5215" w:type="dxa"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  <w:r w:rsidR="00E5061D">
              <w:rPr>
                <w:lang w:val="nl-NL"/>
              </w:rPr>
              <w:t>vwo</w:t>
            </w:r>
          </w:p>
        </w:tc>
      </w:tr>
      <w:tr w:rsidR="006469DA" w:rsidRPr="00E5061D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</w:tr>
      <w:tr w:rsidR="006469DA" w:rsidRPr="00921744" w:rsidTr="006469DA">
        <w:trPr>
          <w:trHeight w:val="288"/>
        </w:trPr>
        <w:tc>
          <w:tcPr>
            <w:tcW w:w="0" w:type="auto"/>
            <w:gridSpan w:val="3"/>
            <w:hideMark/>
          </w:tcPr>
          <w:p w:rsidR="006469DA" w:rsidRPr="006469DA" w:rsidRDefault="006469DA" w:rsidP="006469DA">
            <w:pPr>
              <w:rPr>
                <w:b/>
                <w:bCs/>
                <w:lang w:val="nl-NL"/>
              </w:rPr>
            </w:pPr>
            <w:r w:rsidRPr="006469DA">
              <w:rPr>
                <w:b/>
                <w:bCs/>
                <w:lang w:val="nl-NL"/>
              </w:rPr>
              <w:t>Vragen over uw RV-toets</w:t>
            </w:r>
          </w:p>
        </w:tc>
      </w:tr>
      <w:tr w:rsidR="006469DA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6.1</w:t>
            </w:r>
          </w:p>
        </w:tc>
        <w:tc>
          <w:tcPr>
            <w:tcW w:w="0" w:type="auto"/>
            <w:gridSpan w:val="2"/>
            <w:hideMark/>
          </w:tcPr>
          <w:p w:rsidR="006469DA" w:rsidRPr="006469DA" w:rsidRDefault="006469DA" w:rsidP="006469DA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Beschrijving</w:t>
            </w:r>
            <w:proofErr w:type="spellEnd"/>
          </w:p>
        </w:tc>
      </w:tr>
      <w:tr w:rsidR="006469DA" w:rsidRPr="00921744" w:rsidTr="006469DA">
        <w:trPr>
          <w:trHeight w:val="1620"/>
        </w:trPr>
        <w:tc>
          <w:tcPr>
            <w:tcW w:w="0" w:type="auto"/>
            <w:noWrap/>
            <w:hideMark/>
          </w:tcPr>
          <w:p w:rsidR="006469DA" w:rsidRPr="006469DA" w:rsidRDefault="006469DA">
            <w:r w:rsidRPr="006469DA">
              <w:t> </w:t>
            </w:r>
          </w:p>
        </w:tc>
        <w:tc>
          <w:tcPr>
            <w:tcW w:w="0" w:type="auto"/>
            <w:gridSpan w:val="2"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 xml:space="preserve">Vul de onderstaande tabel aan. Om de correspondentie tussen uw PTA en de </w:t>
            </w:r>
            <w:proofErr w:type="spellStart"/>
            <w:r w:rsidRPr="006469DA">
              <w:rPr>
                <w:lang w:val="nl-NL"/>
              </w:rPr>
              <w:t>Rvtoets</w:t>
            </w:r>
            <w:proofErr w:type="spellEnd"/>
            <w:r w:rsidRPr="006469DA">
              <w:rPr>
                <w:lang w:val="nl-NL"/>
              </w:rPr>
              <w:t xml:space="preserve"> snel te overzien, vragen we de onderdelen uit het PTA op te sommen, liefst in de </w:t>
            </w:r>
            <w:proofErr w:type="spellStart"/>
            <w:r w:rsidRPr="006469DA">
              <w:rPr>
                <w:lang w:val="nl-NL"/>
              </w:rPr>
              <w:t>volgode</w:t>
            </w:r>
            <w:proofErr w:type="spellEnd"/>
            <w:r w:rsidRPr="006469DA">
              <w:rPr>
                <w:lang w:val="nl-NL"/>
              </w:rPr>
              <w:t xml:space="preserve"> van het </w:t>
            </w:r>
            <w:proofErr w:type="spellStart"/>
            <w:r w:rsidRPr="006469DA">
              <w:rPr>
                <w:lang w:val="nl-NL"/>
              </w:rPr>
              <w:t>Pta</w:t>
            </w:r>
            <w:proofErr w:type="spellEnd"/>
            <w:r w:rsidRPr="006469DA">
              <w:rPr>
                <w:lang w:val="nl-NL"/>
              </w:rPr>
              <w:t xml:space="preserve"> zoals u dat indiende in de eerste kolom. In de tweede kolom noemt het </w:t>
            </w:r>
            <w:proofErr w:type="spellStart"/>
            <w:r w:rsidRPr="006469DA">
              <w:rPr>
                <w:lang w:val="nl-NL"/>
              </w:rPr>
              <w:t>het</w:t>
            </w:r>
            <w:proofErr w:type="spellEnd"/>
            <w:r w:rsidRPr="006469DA">
              <w:rPr>
                <w:lang w:val="nl-NL"/>
              </w:rPr>
              <w:t xml:space="preserve"> onderdeel of de taak in de RV-toets die het onderdeel uit het PTA verving. </w:t>
            </w:r>
          </w:p>
        </w:tc>
      </w:tr>
      <w:tr w:rsidR="006469DA" w:rsidRPr="00921744" w:rsidTr="006469DA">
        <w:trPr>
          <w:trHeight w:val="3228"/>
        </w:trPr>
        <w:tc>
          <w:tcPr>
            <w:tcW w:w="0" w:type="auto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Kolom 1: som alle onderdelen van uw PTA op.</w:t>
            </w:r>
          </w:p>
        </w:tc>
        <w:tc>
          <w:tcPr>
            <w:tcW w:w="5215" w:type="dxa"/>
            <w:hideMark/>
          </w:tcPr>
          <w:p w:rsidR="006469DA" w:rsidRPr="006469DA" w:rsidRDefault="006469DA">
            <w:pPr>
              <w:rPr>
                <w:lang w:val="nl-NL"/>
              </w:rPr>
            </w:pPr>
            <w:r w:rsidRPr="006469DA">
              <w:rPr>
                <w:lang w:val="nl-NL"/>
              </w:rPr>
              <w:t>Kolom 2: Noem de taak of the onderdeel van de RV-toets die bij het PTA-onderdeel hoort. NB</w:t>
            </w:r>
            <w:r w:rsidRPr="006469DA">
              <w:rPr>
                <w:vertAlign w:val="subscript"/>
                <w:lang w:val="nl-NL"/>
              </w:rPr>
              <w:t>1</w:t>
            </w:r>
            <w:r w:rsidRPr="006469DA">
              <w:rPr>
                <w:lang w:val="nl-NL"/>
              </w:rPr>
              <w:t xml:space="preserve"> Het kan goed zijn dat in de tweede kolom een cel leeg blijft: u koos ervoor om niet alle </w:t>
            </w:r>
            <w:proofErr w:type="gramStart"/>
            <w:r w:rsidRPr="006469DA">
              <w:rPr>
                <w:lang w:val="nl-NL"/>
              </w:rPr>
              <w:t>PTA onderdelen</w:t>
            </w:r>
            <w:proofErr w:type="gramEnd"/>
            <w:r w:rsidRPr="006469DA">
              <w:rPr>
                <w:lang w:val="nl-NL"/>
              </w:rPr>
              <w:t xml:space="preserve"> in de RV-</w:t>
            </w:r>
            <w:proofErr w:type="spellStart"/>
            <w:r w:rsidRPr="006469DA">
              <w:rPr>
                <w:lang w:val="nl-NL"/>
              </w:rPr>
              <w:t>toest</w:t>
            </w:r>
            <w:proofErr w:type="spellEnd"/>
            <w:r w:rsidRPr="006469DA">
              <w:rPr>
                <w:lang w:val="nl-NL"/>
              </w:rPr>
              <w:t xml:space="preserve"> terug te laten komen. NB</w:t>
            </w:r>
            <w:r w:rsidRPr="006469DA">
              <w:rPr>
                <w:vertAlign w:val="subscript"/>
                <w:lang w:val="nl-NL"/>
              </w:rPr>
              <w:t>2. H</w:t>
            </w:r>
            <w:r w:rsidRPr="006469DA">
              <w:rPr>
                <w:lang w:val="nl-NL"/>
              </w:rPr>
              <w:t>et kan zijn dat een Taak in de RV-toets bij twee of meer onderdelen van het PTA-wordt genoemd: u koos er dan voor om met een taak meer onderdelen te meten.</w:t>
            </w:r>
          </w:p>
        </w:tc>
      </w:tr>
      <w:tr w:rsidR="006469DA" w:rsidRPr="00921744" w:rsidTr="006469DA">
        <w:trPr>
          <w:trHeight w:val="288"/>
        </w:trPr>
        <w:tc>
          <w:tcPr>
            <w:tcW w:w="0" w:type="auto"/>
            <w:noWrap/>
            <w:hideMark/>
          </w:tcPr>
          <w:p w:rsidR="006469DA" w:rsidRPr="006469DA" w:rsidRDefault="006469DA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:rsidR="006469DA" w:rsidRPr="006469DA" w:rsidRDefault="006469DA">
            <w:pPr>
              <w:rPr>
                <w:b/>
                <w:bCs/>
              </w:rPr>
            </w:pPr>
            <w:r w:rsidRPr="006469DA">
              <w:rPr>
                <w:b/>
                <w:bCs/>
              </w:rPr>
              <w:t xml:space="preserve">Naam </w:t>
            </w:r>
            <w:proofErr w:type="spellStart"/>
            <w:r w:rsidRPr="006469DA">
              <w:rPr>
                <w:b/>
                <w:bCs/>
              </w:rPr>
              <w:t>Vakonderdeel</w:t>
            </w:r>
            <w:proofErr w:type="spellEnd"/>
            <w:r w:rsidRPr="006469DA">
              <w:rPr>
                <w:b/>
                <w:bCs/>
              </w:rPr>
              <w:t xml:space="preserve"> PTA</w:t>
            </w:r>
          </w:p>
        </w:tc>
        <w:tc>
          <w:tcPr>
            <w:tcW w:w="5215" w:type="dxa"/>
            <w:noWrap/>
            <w:hideMark/>
          </w:tcPr>
          <w:p w:rsidR="006469DA" w:rsidRPr="006469DA" w:rsidRDefault="006469DA">
            <w:pPr>
              <w:rPr>
                <w:b/>
                <w:bCs/>
                <w:lang w:val="nl-NL"/>
              </w:rPr>
            </w:pPr>
            <w:r w:rsidRPr="006469DA">
              <w:rPr>
                <w:b/>
                <w:bCs/>
                <w:lang w:val="nl-NL"/>
              </w:rPr>
              <w:t>Taak in RV-toets (</w:t>
            </w:r>
            <w:proofErr w:type="spellStart"/>
            <w:r w:rsidRPr="006469DA">
              <w:rPr>
                <w:b/>
                <w:bCs/>
                <w:lang w:val="nl-NL"/>
              </w:rPr>
              <w:t>nr</w:t>
            </w:r>
            <w:proofErr w:type="spellEnd"/>
            <w:r w:rsidRPr="006469DA">
              <w:rPr>
                <w:b/>
                <w:bCs/>
                <w:lang w:val="nl-NL"/>
              </w:rPr>
              <w:t>?)</w:t>
            </w:r>
          </w:p>
        </w:tc>
      </w:tr>
      <w:tr w:rsidR="00080EB3" w:rsidRPr="00921744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1</w:t>
            </w:r>
          </w:p>
        </w:tc>
        <w:tc>
          <w:tcPr>
            <w:tcW w:w="3866" w:type="dxa"/>
          </w:tcPr>
          <w:p w:rsidR="00080EB3" w:rsidRPr="006469DA" w:rsidRDefault="00E5061D" w:rsidP="00080EB3">
            <w:proofErr w:type="spellStart"/>
            <w:r>
              <w:t>Utopie</w:t>
            </w:r>
            <w:proofErr w:type="spellEnd"/>
            <w:r>
              <w:t>/</w:t>
            </w:r>
            <w:proofErr w:type="spellStart"/>
            <w:r>
              <w:t>dystopie</w:t>
            </w:r>
            <w:proofErr w:type="spellEnd"/>
            <w:r>
              <w:t xml:space="preserve">: </w:t>
            </w:r>
            <w:proofErr w:type="spellStart"/>
            <w:r>
              <w:t>maat</w:t>
            </w:r>
            <w:r w:rsidR="003B40E5">
              <w:t>s</w:t>
            </w:r>
            <w:r>
              <w:t>chapijkritisch</w:t>
            </w:r>
            <w:proofErr w:type="spellEnd"/>
            <w:r>
              <w:t xml:space="preserve"> </w:t>
            </w:r>
            <w:proofErr w:type="spellStart"/>
            <w:r>
              <w:t>betoog</w:t>
            </w:r>
            <w:proofErr w:type="spellEnd"/>
            <w:r>
              <w:t xml:space="preserve"> </w:t>
            </w:r>
          </w:p>
        </w:tc>
        <w:tc>
          <w:tcPr>
            <w:tcW w:w="5215" w:type="dxa"/>
            <w:hideMark/>
          </w:tcPr>
          <w:p w:rsidR="00080EB3" w:rsidRPr="003B40E5" w:rsidRDefault="00080EB3" w:rsidP="00080EB3">
            <w:pPr>
              <w:rPr>
                <w:lang w:val="nl-NL"/>
              </w:rPr>
            </w:pPr>
            <w:r w:rsidRPr="003B40E5">
              <w:rPr>
                <w:lang w:val="nl-NL"/>
              </w:rPr>
              <w:t> </w:t>
            </w:r>
            <w:r w:rsidR="003B40E5" w:rsidRPr="003B40E5">
              <w:rPr>
                <w:lang w:val="nl-NL"/>
              </w:rPr>
              <w:t>S</w:t>
            </w:r>
            <w:r w:rsidR="00E5061D" w:rsidRPr="003B40E5">
              <w:rPr>
                <w:lang w:val="nl-NL"/>
              </w:rPr>
              <w:t>chrijfopdracht</w:t>
            </w:r>
            <w:r w:rsidR="003B40E5" w:rsidRPr="003B40E5">
              <w:rPr>
                <w:lang w:val="nl-NL"/>
              </w:rPr>
              <w:t xml:space="preserve"> (</w:t>
            </w:r>
            <w:r w:rsidR="003B40E5">
              <w:rPr>
                <w:lang w:val="nl-NL"/>
              </w:rPr>
              <w:t>opdracht</w:t>
            </w:r>
            <w:r w:rsidR="003B40E5" w:rsidRPr="003B40E5">
              <w:rPr>
                <w:lang w:val="nl-NL"/>
              </w:rPr>
              <w:t xml:space="preserve"> 2c en 2d</w:t>
            </w:r>
            <w:r w:rsidR="003B40E5">
              <w:rPr>
                <w:lang w:val="nl-NL"/>
              </w:rPr>
              <w:t>)</w:t>
            </w:r>
          </w:p>
        </w:tc>
      </w:tr>
      <w:tr w:rsidR="00080EB3" w:rsidRPr="003B40E5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2</w:t>
            </w:r>
          </w:p>
        </w:tc>
        <w:tc>
          <w:tcPr>
            <w:tcW w:w="3866" w:type="dxa"/>
          </w:tcPr>
          <w:p w:rsidR="00080EB3" w:rsidRPr="006469DA" w:rsidRDefault="00E5061D" w:rsidP="00080EB3">
            <w:proofErr w:type="spellStart"/>
            <w:r>
              <w:t>Beschouwing</w:t>
            </w:r>
            <w:proofErr w:type="spellEnd"/>
            <w:r>
              <w:t xml:space="preserve"> over </w:t>
            </w:r>
            <w:proofErr w:type="spellStart"/>
            <w:r>
              <w:t>koloniale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</w:p>
        </w:tc>
        <w:tc>
          <w:tcPr>
            <w:tcW w:w="5215" w:type="dxa"/>
            <w:hideMark/>
          </w:tcPr>
          <w:p w:rsidR="00080EB3" w:rsidRPr="003B40E5" w:rsidRDefault="00080EB3" w:rsidP="00080EB3">
            <w:pPr>
              <w:rPr>
                <w:lang w:val="nl-NL"/>
              </w:rPr>
            </w:pPr>
            <w:r w:rsidRPr="003B40E5">
              <w:rPr>
                <w:lang w:val="nl-NL"/>
              </w:rPr>
              <w:t> </w:t>
            </w:r>
            <w:r w:rsidR="003B40E5" w:rsidRPr="003B40E5">
              <w:rPr>
                <w:lang w:val="nl-NL"/>
              </w:rPr>
              <w:t xml:space="preserve">Opdracht 4 bij </w:t>
            </w:r>
            <w:r w:rsidR="00E5061D" w:rsidRPr="003B40E5">
              <w:rPr>
                <w:i/>
                <w:lang w:val="nl-NL"/>
              </w:rPr>
              <w:t>De binocle</w:t>
            </w:r>
            <w:r w:rsidR="003B40E5" w:rsidRPr="003B40E5">
              <w:rPr>
                <w:i/>
                <w:lang w:val="nl-NL"/>
              </w:rPr>
              <w:t xml:space="preserve"> </w:t>
            </w:r>
          </w:p>
        </w:tc>
      </w:tr>
      <w:tr w:rsidR="00080EB3" w:rsidRPr="00921744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3</w:t>
            </w:r>
          </w:p>
        </w:tc>
        <w:tc>
          <w:tcPr>
            <w:tcW w:w="3866" w:type="dxa"/>
          </w:tcPr>
          <w:p w:rsidR="00080EB3" w:rsidRPr="006469DA" w:rsidRDefault="006914C0" w:rsidP="00080EB3">
            <w:proofErr w:type="spellStart"/>
            <w:r>
              <w:t>Poëzie</w:t>
            </w:r>
            <w:proofErr w:type="spellEnd"/>
            <w:r>
              <w:t>(</w:t>
            </w:r>
            <w:proofErr w:type="spellStart"/>
            <w:r>
              <w:t>geschiedenis</w:t>
            </w:r>
            <w:proofErr w:type="spellEnd"/>
            <w:r>
              <w:t>)</w:t>
            </w:r>
          </w:p>
        </w:tc>
        <w:tc>
          <w:tcPr>
            <w:tcW w:w="5215" w:type="dxa"/>
            <w:hideMark/>
          </w:tcPr>
          <w:p w:rsidR="00080EB3" w:rsidRPr="006914C0" w:rsidRDefault="00080EB3" w:rsidP="00080EB3">
            <w:pPr>
              <w:rPr>
                <w:lang w:val="nl-NL"/>
              </w:rPr>
            </w:pPr>
            <w:r w:rsidRPr="006914C0">
              <w:rPr>
                <w:lang w:val="nl-NL"/>
              </w:rPr>
              <w:t> </w:t>
            </w:r>
            <w:r w:rsidR="006914C0" w:rsidRPr="006914C0">
              <w:rPr>
                <w:lang w:val="nl-NL"/>
              </w:rPr>
              <w:t xml:space="preserve">Opdracht </w:t>
            </w:r>
            <w:r w:rsidR="003B40E5">
              <w:rPr>
                <w:lang w:val="nl-NL"/>
              </w:rPr>
              <w:t xml:space="preserve">3 </w:t>
            </w:r>
            <w:r w:rsidR="006914C0" w:rsidRPr="006914C0">
              <w:rPr>
                <w:lang w:val="nl-NL"/>
              </w:rPr>
              <w:t>b</w:t>
            </w:r>
            <w:r w:rsidR="00A020C2">
              <w:rPr>
                <w:lang w:val="nl-NL"/>
              </w:rPr>
              <w:t>i</w:t>
            </w:r>
            <w:r w:rsidR="006914C0" w:rsidRPr="006914C0">
              <w:rPr>
                <w:lang w:val="nl-NL"/>
              </w:rPr>
              <w:t>j de twee g</w:t>
            </w:r>
            <w:r w:rsidR="006914C0">
              <w:rPr>
                <w:lang w:val="nl-NL"/>
              </w:rPr>
              <w:t>edichten</w:t>
            </w:r>
          </w:p>
        </w:tc>
      </w:tr>
      <w:tr w:rsidR="00080EB3" w:rsidRPr="006469DA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4</w:t>
            </w:r>
            <w:r w:rsidR="00FB3B1E">
              <w:t>a</w:t>
            </w:r>
          </w:p>
        </w:tc>
        <w:tc>
          <w:tcPr>
            <w:tcW w:w="3866" w:type="dxa"/>
          </w:tcPr>
          <w:p w:rsidR="00080EB3" w:rsidRPr="006469DA" w:rsidRDefault="006914C0" w:rsidP="00080EB3">
            <w:proofErr w:type="spellStart"/>
            <w:r>
              <w:t>Taalkunde</w:t>
            </w:r>
            <w:proofErr w:type="spellEnd"/>
            <w:r w:rsidR="00A020C2">
              <w:t xml:space="preserve"> </w:t>
            </w:r>
          </w:p>
        </w:tc>
        <w:tc>
          <w:tcPr>
            <w:tcW w:w="5215" w:type="dxa"/>
            <w:hideMark/>
          </w:tcPr>
          <w:p w:rsidR="00080EB3" w:rsidRPr="006469DA" w:rsidRDefault="00080EB3" w:rsidP="00080EB3">
            <w:r w:rsidRPr="006469DA">
              <w:t> </w:t>
            </w:r>
          </w:p>
        </w:tc>
      </w:tr>
      <w:tr w:rsidR="00A020C2" w:rsidRPr="006469DA" w:rsidTr="00080EB3">
        <w:trPr>
          <w:trHeight w:val="288"/>
        </w:trPr>
        <w:tc>
          <w:tcPr>
            <w:tcW w:w="0" w:type="auto"/>
            <w:noWrap/>
          </w:tcPr>
          <w:p w:rsidR="00A020C2" w:rsidRPr="006469DA" w:rsidRDefault="00FB3B1E" w:rsidP="00080EB3">
            <w:r>
              <w:t>4b</w:t>
            </w:r>
          </w:p>
        </w:tc>
        <w:tc>
          <w:tcPr>
            <w:tcW w:w="3866" w:type="dxa"/>
          </w:tcPr>
          <w:p w:rsidR="00A020C2" w:rsidRDefault="00FB3B1E" w:rsidP="00080EB3">
            <w:r>
              <w:t>Framing</w:t>
            </w:r>
          </w:p>
        </w:tc>
        <w:tc>
          <w:tcPr>
            <w:tcW w:w="5215" w:type="dxa"/>
          </w:tcPr>
          <w:p w:rsidR="00A020C2" w:rsidRPr="006469DA" w:rsidRDefault="00FB3B1E" w:rsidP="00080EB3">
            <w:r>
              <w:t xml:space="preserve">1l t/m 1r </w:t>
            </w:r>
          </w:p>
        </w:tc>
      </w:tr>
      <w:tr w:rsidR="00080EB3" w:rsidRPr="00921744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A020C2" w:rsidP="00080EB3">
            <w:r>
              <w:t>6</w:t>
            </w:r>
          </w:p>
        </w:tc>
        <w:tc>
          <w:tcPr>
            <w:tcW w:w="3866" w:type="dxa"/>
          </w:tcPr>
          <w:p w:rsidR="00080EB3" w:rsidRPr="006469DA" w:rsidRDefault="006914C0" w:rsidP="00080EB3">
            <w:proofErr w:type="spellStart"/>
            <w:r>
              <w:t>Argumentatietheorie</w:t>
            </w:r>
            <w:proofErr w:type="spellEnd"/>
          </w:p>
        </w:tc>
        <w:tc>
          <w:tcPr>
            <w:tcW w:w="5215" w:type="dxa"/>
            <w:hideMark/>
          </w:tcPr>
          <w:p w:rsidR="00080EB3" w:rsidRPr="00FB3B1E" w:rsidRDefault="00080EB3" w:rsidP="00080EB3">
            <w:pPr>
              <w:rPr>
                <w:lang w:val="nl-NL"/>
              </w:rPr>
            </w:pPr>
            <w:r w:rsidRPr="00FB3B1E">
              <w:rPr>
                <w:lang w:val="nl-NL"/>
              </w:rPr>
              <w:t> </w:t>
            </w:r>
            <w:r w:rsidR="006914C0" w:rsidRPr="00FB3B1E">
              <w:rPr>
                <w:lang w:val="nl-NL"/>
              </w:rPr>
              <w:t>Opdracht</w:t>
            </w:r>
            <w:r w:rsidR="003B40E5" w:rsidRPr="00FB3B1E">
              <w:rPr>
                <w:lang w:val="nl-NL"/>
              </w:rPr>
              <w:t xml:space="preserve"> 1</w:t>
            </w:r>
            <w:r w:rsidR="00FB3B1E" w:rsidRPr="00FB3B1E">
              <w:rPr>
                <w:lang w:val="nl-NL"/>
              </w:rPr>
              <w:t>a t/m 1k</w:t>
            </w:r>
            <w:r w:rsidR="003B40E5" w:rsidRPr="00FB3B1E">
              <w:rPr>
                <w:lang w:val="nl-NL"/>
              </w:rPr>
              <w:t xml:space="preserve"> en 2</w:t>
            </w:r>
            <w:r w:rsidR="00A020C2" w:rsidRPr="00FB3B1E">
              <w:rPr>
                <w:lang w:val="nl-NL"/>
              </w:rPr>
              <w:t>b</w:t>
            </w:r>
          </w:p>
        </w:tc>
      </w:tr>
      <w:tr w:rsidR="00080EB3" w:rsidRPr="006469DA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A020C2" w:rsidP="00080EB3">
            <w:r>
              <w:t>7</w:t>
            </w:r>
          </w:p>
        </w:tc>
        <w:tc>
          <w:tcPr>
            <w:tcW w:w="3866" w:type="dxa"/>
          </w:tcPr>
          <w:p w:rsidR="00080EB3" w:rsidRPr="006469DA" w:rsidRDefault="003B40E5" w:rsidP="00080EB3">
            <w:proofErr w:type="spellStart"/>
            <w:r>
              <w:t>Mondeling</w:t>
            </w:r>
            <w:proofErr w:type="spellEnd"/>
            <w:r>
              <w:t xml:space="preserve"> </w:t>
            </w:r>
            <w:proofErr w:type="spellStart"/>
            <w:r>
              <w:t>literatuur</w:t>
            </w:r>
            <w:proofErr w:type="spellEnd"/>
          </w:p>
        </w:tc>
        <w:tc>
          <w:tcPr>
            <w:tcW w:w="5215" w:type="dxa"/>
            <w:hideMark/>
          </w:tcPr>
          <w:p w:rsidR="00080EB3" w:rsidRPr="006469DA" w:rsidRDefault="00080EB3" w:rsidP="00080EB3">
            <w:r w:rsidRPr="006469DA">
              <w:t> </w:t>
            </w:r>
          </w:p>
        </w:tc>
      </w:tr>
      <w:tr w:rsidR="00080EB3" w:rsidRPr="006469DA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/>
        </w:tc>
        <w:tc>
          <w:tcPr>
            <w:tcW w:w="3866" w:type="dxa"/>
          </w:tcPr>
          <w:p w:rsidR="00080EB3" w:rsidRPr="006469DA" w:rsidRDefault="00080EB3" w:rsidP="00080EB3"/>
        </w:tc>
        <w:tc>
          <w:tcPr>
            <w:tcW w:w="5215" w:type="dxa"/>
            <w:hideMark/>
          </w:tcPr>
          <w:p w:rsidR="00080EB3" w:rsidRPr="006469DA" w:rsidRDefault="00080EB3" w:rsidP="00080EB3">
            <w:r w:rsidRPr="006469DA">
              <w:t> </w:t>
            </w:r>
          </w:p>
        </w:tc>
      </w:tr>
      <w:tr w:rsidR="00080EB3" w:rsidRPr="006469DA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lastRenderedPageBreak/>
              <w:t>8</w:t>
            </w:r>
          </w:p>
        </w:tc>
        <w:tc>
          <w:tcPr>
            <w:tcW w:w="3866" w:type="dxa"/>
          </w:tcPr>
          <w:p w:rsidR="00080EB3" w:rsidRPr="00A020C2" w:rsidRDefault="00A020C2" w:rsidP="00080EB3">
            <w:pPr>
              <w:rPr>
                <w:lang w:val="nl-NL"/>
              </w:rPr>
            </w:pPr>
            <w:r w:rsidRPr="00A020C2">
              <w:rPr>
                <w:lang w:val="nl-NL"/>
              </w:rPr>
              <w:t xml:space="preserve">Maken documentatiemap bij beschouwing </w:t>
            </w:r>
            <w:r>
              <w:rPr>
                <w:lang w:val="nl-NL"/>
              </w:rPr>
              <w:t>en betoog (zie hierboven)</w:t>
            </w:r>
          </w:p>
        </w:tc>
        <w:tc>
          <w:tcPr>
            <w:tcW w:w="5215" w:type="dxa"/>
            <w:hideMark/>
          </w:tcPr>
          <w:p w:rsidR="00080EB3" w:rsidRPr="006469DA" w:rsidRDefault="00080EB3" w:rsidP="00080EB3">
            <w:r w:rsidRPr="00A020C2">
              <w:rPr>
                <w:lang w:val="nl-NL"/>
              </w:rPr>
              <w:t> </w:t>
            </w:r>
            <w:r w:rsidR="00A020C2">
              <w:t xml:space="preserve">2a - </w:t>
            </w:r>
            <w:proofErr w:type="spellStart"/>
            <w:r w:rsidR="00A020C2">
              <w:t>parafraseren</w:t>
            </w:r>
            <w:proofErr w:type="spellEnd"/>
          </w:p>
        </w:tc>
      </w:tr>
      <w:tr w:rsidR="00080EB3" w:rsidRPr="006469DA" w:rsidTr="00080EB3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9</w:t>
            </w:r>
          </w:p>
        </w:tc>
        <w:tc>
          <w:tcPr>
            <w:tcW w:w="3866" w:type="dxa"/>
          </w:tcPr>
          <w:p w:rsidR="00080EB3" w:rsidRPr="006469DA" w:rsidRDefault="00080EB3" w:rsidP="00080EB3"/>
        </w:tc>
        <w:tc>
          <w:tcPr>
            <w:tcW w:w="5215" w:type="dxa"/>
            <w:hideMark/>
          </w:tcPr>
          <w:p w:rsidR="00080EB3" w:rsidRPr="006469DA" w:rsidRDefault="00080EB3" w:rsidP="00080EB3">
            <w:r w:rsidRPr="006469DA">
              <w:t> </w:t>
            </w:r>
          </w:p>
        </w:tc>
      </w:tr>
      <w:tr w:rsidR="00080EB3" w:rsidRPr="006469DA" w:rsidTr="00080EB3">
        <w:trPr>
          <w:trHeight w:val="300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10</w:t>
            </w:r>
          </w:p>
        </w:tc>
        <w:tc>
          <w:tcPr>
            <w:tcW w:w="3866" w:type="dxa"/>
          </w:tcPr>
          <w:p w:rsidR="00080EB3" w:rsidRPr="006469DA" w:rsidRDefault="00080EB3" w:rsidP="00080EB3"/>
        </w:tc>
        <w:tc>
          <w:tcPr>
            <w:tcW w:w="5215" w:type="dxa"/>
            <w:hideMark/>
          </w:tcPr>
          <w:p w:rsidR="00080EB3" w:rsidRPr="006469DA" w:rsidRDefault="00080EB3" w:rsidP="00080EB3">
            <w:r w:rsidRPr="006469DA">
              <w:t> </w:t>
            </w:r>
          </w:p>
        </w:tc>
      </w:tr>
      <w:tr w:rsidR="00080EB3" w:rsidRPr="006469DA" w:rsidTr="006469DA">
        <w:trPr>
          <w:trHeight w:val="300"/>
        </w:trPr>
        <w:tc>
          <w:tcPr>
            <w:tcW w:w="0" w:type="auto"/>
            <w:noWrap/>
            <w:hideMark/>
          </w:tcPr>
          <w:p w:rsidR="00080EB3" w:rsidRPr="006469DA" w:rsidRDefault="00080EB3" w:rsidP="00080EB3"/>
        </w:tc>
        <w:tc>
          <w:tcPr>
            <w:tcW w:w="3866" w:type="dxa"/>
            <w:hideMark/>
          </w:tcPr>
          <w:p w:rsidR="00080EB3" w:rsidRPr="006469DA" w:rsidRDefault="00080EB3" w:rsidP="00080EB3"/>
        </w:tc>
        <w:tc>
          <w:tcPr>
            <w:tcW w:w="5215" w:type="dxa"/>
            <w:hideMark/>
          </w:tcPr>
          <w:p w:rsidR="00080EB3" w:rsidRPr="006469DA" w:rsidRDefault="00080EB3" w:rsidP="00080EB3"/>
        </w:tc>
      </w:tr>
      <w:tr w:rsidR="00080EB3" w:rsidRPr="00921744" w:rsidTr="006469DA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/>
        </w:tc>
        <w:tc>
          <w:tcPr>
            <w:tcW w:w="0" w:type="auto"/>
            <w:gridSpan w:val="2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Uit deze tabel zal blijken:</w:t>
            </w:r>
          </w:p>
        </w:tc>
      </w:tr>
      <w:tr w:rsidR="00080EB3" w:rsidRPr="00921744" w:rsidTr="006469DA">
        <w:trPr>
          <w:trHeight w:val="432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0" w:type="auto"/>
            <w:gridSpan w:val="2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a. welke onderdelen van het PTA u wel/niet opnam in de RV-toets</w:t>
            </w:r>
          </w:p>
        </w:tc>
      </w:tr>
      <w:tr w:rsidR="00080EB3" w:rsidRPr="00921744" w:rsidTr="006469DA">
        <w:trPr>
          <w:trHeight w:val="972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0" w:type="auto"/>
            <w:gridSpan w:val="2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 xml:space="preserve">b. of en voor welke onderdelen van het PTA u gecombineerde toetsen maakte in de RV-toets. Een taak waarin u literatuur en mondelinge taalvaardigheden toetste bijvoorbeeld, of lees- en schrijfvaardigheid gecombineerd in één taak. </w:t>
            </w:r>
          </w:p>
        </w:tc>
      </w:tr>
      <w:tr w:rsidR="00080EB3" w:rsidRPr="00921744" w:rsidTr="006469DA">
        <w:trPr>
          <w:trHeight w:val="300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</w:tr>
      <w:tr w:rsidR="00080EB3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6.2</w:t>
            </w: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Toelichting</w:t>
            </w:r>
            <w:proofErr w:type="spellEnd"/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Antwoord</w:t>
            </w:r>
            <w:proofErr w:type="spellEnd"/>
          </w:p>
        </w:tc>
      </w:tr>
      <w:tr w:rsidR="00080EB3" w:rsidRPr="00921744" w:rsidTr="006469DA">
        <w:trPr>
          <w:trHeight w:val="864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a</w:t>
            </w: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Licht kort uw keuzes toe om PTA-onderdelen niet op te nemen in de RV-toets.</w:t>
            </w:r>
          </w:p>
        </w:tc>
        <w:tc>
          <w:tcPr>
            <w:tcW w:w="5215" w:type="dxa"/>
            <w:hideMark/>
          </w:tcPr>
          <w:p w:rsidR="00A020C2" w:rsidRDefault="00A020C2" w:rsidP="00080EB3">
            <w:pPr>
              <w:rPr>
                <w:lang w:val="nl-NL"/>
              </w:rPr>
            </w:pPr>
            <w:r>
              <w:rPr>
                <w:lang w:val="nl-NL"/>
              </w:rPr>
              <w:t>Taalkunde</w:t>
            </w:r>
            <w:r w:rsidR="00FB3B1E">
              <w:rPr>
                <w:lang w:val="nl-NL"/>
              </w:rPr>
              <w:t xml:space="preserve"> – paste niet goed in de toets</w:t>
            </w:r>
          </w:p>
          <w:p w:rsidR="00080EB3" w:rsidRPr="006469DA" w:rsidRDefault="00A020C2" w:rsidP="00080EB3">
            <w:pPr>
              <w:rPr>
                <w:lang w:val="nl-NL"/>
              </w:rPr>
            </w:pPr>
            <w:r>
              <w:rPr>
                <w:lang w:val="nl-NL"/>
              </w:rPr>
              <w:t>Mondeling was net achter de rug en daarmee was de leeslijst voldoende getoetst</w:t>
            </w:r>
          </w:p>
        </w:tc>
      </w:tr>
      <w:tr w:rsidR="00080EB3" w:rsidRPr="00921744" w:rsidTr="006469DA">
        <w:trPr>
          <w:trHeight w:val="876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b</w:t>
            </w: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Licht kort uw keuzes toe als u PTA-onderdelen hebt gecombineerd in een RV-</w:t>
            </w:r>
            <w:proofErr w:type="spellStart"/>
            <w:r w:rsidRPr="006469DA">
              <w:rPr>
                <w:lang w:val="nl-NL"/>
              </w:rPr>
              <w:t>toetstaak</w:t>
            </w:r>
            <w:proofErr w:type="spellEnd"/>
            <w:r w:rsidRPr="006469DA">
              <w:rPr>
                <w:lang w:val="nl-NL"/>
              </w:rPr>
              <w:t>.</w:t>
            </w: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</w:p>
        </w:tc>
      </w:tr>
      <w:tr w:rsidR="00080EB3" w:rsidRPr="00921744" w:rsidTr="006469DA">
        <w:trPr>
          <w:trHeight w:val="300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</w:tr>
      <w:tr w:rsidR="00080EB3" w:rsidRPr="006469DA" w:rsidTr="006469DA">
        <w:trPr>
          <w:trHeight w:val="288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6.3</w:t>
            </w: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Waardering</w:t>
            </w:r>
            <w:proofErr w:type="spellEnd"/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b/>
                <w:bCs/>
              </w:rPr>
            </w:pPr>
            <w:proofErr w:type="spellStart"/>
            <w:r w:rsidRPr="006469DA">
              <w:rPr>
                <w:b/>
                <w:bCs/>
              </w:rPr>
              <w:t>Antwoord</w:t>
            </w:r>
            <w:proofErr w:type="spellEnd"/>
          </w:p>
        </w:tc>
      </w:tr>
      <w:tr w:rsidR="00080EB3" w:rsidRPr="00921744" w:rsidTr="006469DA">
        <w:trPr>
          <w:trHeight w:val="2475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a</w:t>
            </w: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 xml:space="preserve">Over welk(e) aspect(en) van uw RV-toets bent u het meest te spreken? Met toelichting graag. Misschien hebt u met de toets al bestaande wensen om te veranderen kunnen realiseren, heeft u nieuwe mogelijkheden ontdekt, is de samenwerking binnen de sectie/vakgroep gegroeid, hebt u een </w:t>
            </w:r>
            <w:proofErr w:type="spellStart"/>
            <w:r w:rsidRPr="006469DA">
              <w:rPr>
                <w:lang w:val="nl-NL"/>
              </w:rPr>
              <w:t>toetsvorm</w:t>
            </w:r>
            <w:proofErr w:type="spellEnd"/>
            <w:r w:rsidRPr="006469DA">
              <w:rPr>
                <w:lang w:val="nl-NL"/>
              </w:rPr>
              <w:t xml:space="preserve"> ontdekt die u wilt blijven gebruiken?</w:t>
            </w: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  <w:r w:rsidR="00474680">
              <w:rPr>
                <w:lang w:val="nl-NL"/>
              </w:rPr>
              <w:t xml:space="preserve">Dat er verschillende tekstvormen zijn gebruikt (column, mededeling van de minister in de </w:t>
            </w:r>
            <w:proofErr w:type="spellStart"/>
            <w:r w:rsidR="00474680" w:rsidRPr="00474680">
              <w:rPr>
                <w:i/>
                <w:lang w:val="nl-NL"/>
              </w:rPr>
              <w:t>staatscourant</w:t>
            </w:r>
            <w:proofErr w:type="spellEnd"/>
            <w:r w:rsidR="00474680">
              <w:rPr>
                <w:lang w:val="nl-NL"/>
              </w:rPr>
              <w:t>, brief) die bovendien actueel waren. De onderlinge samenhang: teksten worden niet alleen gebruikt om kennis argumentatietheorie te toetsen, maar ook het kritische vermogen en de schrijfvaardigheid van de leerling</w:t>
            </w:r>
            <w:r w:rsidR="006759B1">
              <w:rPr>
                <w:lang w:val="nl-NL"/>
              </w:rPr>
              <w:t xml:space="preserve"> te toetsen</w:t>
            </w:r>
            <w:r w:rsidR="00474680">
              <w:rPr>
                <w:lang w:val="nl-NL"/>
              </w:rPr>
              <w:t xml:space="preserve">. </w:t>
            </w:r>
            <w:r w:rsidR="006759B1">
              <w:rPr>
                <w:lang w:val="nl-NL"/>
              </w:rPr>
              <w:t>De veelzijdigheid: ook poëzie, literatuur en literatuurgeschiedenis komen aan bod.</w:t>
            </w:r>
          </w:p>
        </w:tc>
      </w:tr>
      <w:tr w:rsidR="00080EB3" w:rsidRPr="00921744" w:rsidTr="006469DA">
        <w:trPr>
          <w:trHeight w:val="1122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b</w:t>
            </w: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Zijn er aspecten/onderdelen van uw RV-toets die minder goed uit de verf kwamen dan u had gehoopt, en waaraan uw vakgroep verder wilt werken?</w:t>
            </w: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</w:p>
        </w:tc>
      </w:tr>
      <w:tr w:rsidR="00080EB3" w:rsidRPr="00921744" w:rsidTr="006469DA">
        <w:trPr>
          <w:trHeight w:val="300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3866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</w:p>
        </w:tc>
      </w:tr>
      <w:tr w:rsidR="00080EB3" w:rsidRPr="00921744" w:rsidTr="006469DA">
        <w:trPr>
          <w:trHeight w:val="300"/>
        </w:trPr>
        <w:tc>
          <w:tcPr>
            <w:tcW w:w="0" w:type="auto"/>
            <w:noWrap/>
            <w:hideMark/>
          </w:tcPr>
          <w:p w:rsidR="00080EB3" w:rsidRPr="006469DA" w:rsidRDefault="00080EB3" w:rsidP="00080EB3">
            <w:r w:rsidRPr="006469DA">
              <w:t>7</w:t>
            </w:r>
          </w:p>
        </w:tc>
        <w:tc>
          <w:tcPr>
            <w:tcW w:w="3866" w:type="dxa"/>
            <w:noWrap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Alle andere o</w:t>
            </w:r>
            <w:r>
              <w:rPr>
                <w:lang w:val="nl-NL"/>
              </w:rPr>
              <w:t>p</w:t>
            </w:r>
            <w:r w:rsidRPr="006469DA">
              <w:rPr>
                <w:lang w:val="nl-NL"/>
              </w:rPr>
              <w:t>merkingen zijn welkom.</w:t>
            </w:r>
          </w:p>
        </w:tc>
        <w:tc>
          <w:tcPr>
            <w:tcW w:w="5215" w:type="dxa"/>
            <w:hideMark/>
          </w:tcPr>
          <w:p w:rsidR="00080EB3" w:rsidRPr="006469DA" w:rsidRDefault="00080EB3" w:rsidP="00080EB3">
            <w:pPr>
              <w:rPr>
                <w:lang w:val="nl-NL"/>
              </w:rPr>
            </w:pPr>
            <w:r w:rsidRPr="006469DA">
              <w:rPr>
                <w:lang w:val="nl-NL"/>
              </w:rPr>
              <w:t> </w:t>
            </w:r>
          </w:p>
        </w:tc>
      </w:tr>
    </w:tbl>
    <w:p w:rsidR="00F94B59" w:rsidRPr="006469DA" w:rsidRDefault="00F94B59">
      <w:pPr>
        <w:rPr>
          <w:lang w:val="nl-NL"/>
        </w:rPr>
      </w:pPr>
    </w:p>
    <w:sectPr w:rsidR="00F94B59" w:rsidRPr="006469D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89" w:rsidRDefault="005B0E89" w:rsidP="006469DA">
      <w:pPr>
        <w:spacing w:after="0" w:line="240" w:lineRule="auto"/>
      </w:pPr>
      <w:r>
        <w:separator/>
      </w:r>
    </w:p>
  </w:endnote>
  <w:endnote w:type="continuationSeparator" w:id="0">
    <w:p w:rsidR="005B0E89" w:rsidRDefault="005B0E89" w:rsidP="006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89" w:rsidRDefault="005B0E89" w:rsidP="006469DA">
      <w:pPr>
        <w:spacing w:after="0" w:line="240" w:lineRule="auto"/>
      </w:pPr>
      <w:r>
        <w:separator/>
      </w:r>
    </w:p>
  </w:footnote>
  <w:footnote w:type="continuationSeparator" w:id="0">
    <w:p w:rsidR="005B0E89" w:rsidRDefault="005B0E89" w:rsidP="0064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DA" w:rsidRPr="006469DA" w:rsidRDefault="006469DA" w:rsidP="006469DA">
    <w:pPr>
      <w:pStyle w:val="Header"/>
      <w:rPr>
        <w:lang w:val="nl-NL"/>
      </w:rPr>
    </w:pPr>
    <w:r w:rsidRPr="00961A0B">
      <w:rPr>
        <w:rFonts w:ascii="Leelawadee UI Semilight" w:hAnsi="Leelawadee UI Semilight" w:cs="Leelawadee UI Semilight"/>
        <w:noProof/>
      </w:rPr>
      <w:drawing>
        <wp:inline distT="0" distB="0" distL="0" distR="0" wp14:anchorId="1AA0A2CC" wp14:editId="1F92274E">
          <wp:extent cx="2705716" cy="54622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dn small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716" cy="54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B"/>
    <w:rsid w:val="00080EB3"/>
    <w:rsid w:val="002F210B"/>
    <w:rsid w:val="003B40E5"/>
    <w:rsid w:val="00474680"/>
    <w:rsid w:val="005B0E89"/>
    <w:rsid w:val="006469DA"/>
    <w:rsid w:val="006759B1"/>
    <w:rsid w:val="006914C0"/>
    <w:rsid w:val="00921744"/>
    <w:rsid w:val="009E4E79"/>
    <w:rsid w:val="00A020C2"/>
    <w:rsid w:val="00B64E60"/>
    <w:rsid w:val="00E5061D"/>
    <w:rsid w:val="00F94B59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E5AD-E51C-4125-BA54-46B0AD80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DA"/>
  </w:style>
  <w:style w:type="paragraph" w:styleId="Footer">
    <w:name w:val="footer"/>
    <w:basedOn w:val="Normal"/>
    <w:link w:val="FooterChar"/>
    <w:uiPriority w:val="99"/>
    <w:unhideWhenUsed/>
    <w:rsid w:val="0064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2020-07-06T10:27:00Z</dcterms:created>
  <dcterms:modified xsi:type="dcterms:W3CDTF">2020-07-06T10:27:00Z</dcterms:modified>
</cp:coreProperties>
</file>