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488"/>
        <w:gridCol w:w="3774"/>
        <w:gridCol w:w="5088"/>
      </w:tblGrid>
      <w:tr w:rsidR="00481FCF">
        <w:tblPrEx>
          <w:tblCellMar>
            <w:top w:w="0" w:type="dxa"/>
            <w:left w:w="0" w:type="dxa"/>
            <w:bottom w:w="0" w:type="dxa"/>
            <w:right w:w="0" w:type="dxa"/>
          </w:tblCellMar>
        </w:tblPrEx>
        <w:trPr>
          <w:trHeight w:val="221"/>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Vragenlijst</w:t>
            </w:r>
            <w:proofErr w:type="spellEnd"/>
            <w:r>
              <w:rPr>
                <w:b/>
                <w:bCs/>
              </w:rPr>
              <w:t xml:space="preserve"> </w:t>
            </w:r>
            <w:proofErr w:type="spellStart"/>
            <w:r>
              <w:rPr>
                <w:b/>
                <w:bCs/>
              </w:rPr>
              <w:t>aanmelding</w:t>
            </w:r>
            <w:proofErr w:type="spellEnd"/>
            <w:r>
              <w:rPr>
                <w:b/>
                <w:bCs/>
              </w:rPr>
              <w:t xml:space="preserve"> </w:t>
            </w:r>
            <w:proofErr w:type="spellStart"/>
            <w:r>
              <w:rPr>
                <w:b/>
                <w:bCs/>
              </w:rPr>
              <w:t>prijsvraag</w:t>
            </w:r>
            <w:proofErr w:type="spellEnd"/>
          </w:p>
        </w:tc>
      </w:tr>
      <w:tr w:rsidR="00481FCF">
        <w:tblPrEx>
          <w:tblCellMar>
            <w:top w:w="0" w:type="dxa"/>
            <w:left w:w="0" w:type="dxa"/>
            <w:bottom w:w="0" w:type="dxa"/>
            <w:right w:w="0" w:type="dxa"/>
          </w:tblCellMar>
        </w:tblPrEx>
        <w:trPr>
          <w:trHeight w:val="48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88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Om het bekijken van uw RV-toets te vergemakkelijken, en om enkele gegevens centraal te verzamelen voor de rapportage, vragen we alle indieners deze korte vragenlijst in te vullen.</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 </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Vraag</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Antwoord</w:t>
            </w:r>
            <w:proofErr w:type="spellEnd"/>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1</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t>Naam</w:t>
            </w:r>
            <w:proofErr w:type="spellEnd"/>
            <w:r>
              <w:t xml:space="preserve"> </w:t>
            </w:r>
            <w:proofErr w:type="spellStart"/>
            <w:r>
              <w:t>contactpersoon</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i/>
                <w:iCs/>
                <w:color w:val="002060"/>
                <w:u w:color="1F497D"/>
              </w:rPr>
              <w:t> Inge Bekkers</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2</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E-</w:t>
            </w:r>
            <w:proofErr w:type="spellStart"/>
            <w:r>
              <w:t>mailadres</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i/>
                <w:iCs/>
                <w:color w:val="002060"/>
                <w:u w:color="1F497D"/>
              </w:rPr>
              <w:t> i.bekkers@gymnasiumbreda.nl</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3</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t>Naam</w:t>
            </w:r>
            <w:proofErr w:type="spellEnd"/>
            <w:r>
              <w:t xml:space="preserve"> school</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i/>
                <w:iCs/>
                <w:color w:val="002060"/>
                <w:u w:color="1F497D"/>
              </w:rPr>
              <w:t> </w:t>
            </w:r>
            <w:proofErr w:type="spellStart"/>
            <w:r w:rsidRPr="00F2524E">
              <w:rPr>
                <w:i/>
                <w:iCs/>
                <w:color w:val="002060"/>
                <w:u w:color="1F497D"/>
              </w:rPr>
              <w:t>Stedelijk</w:t>
            </w:r>
            <w:proofErr w:type="spellEnd"/>
            <w:r w:rsidRPr="00F2524E">
              <w:rPr>
                <w:i/>
                <w:iCs/>
                <w:color w:val="002060"/>
                <w:u w:color="1F497D"/>
              </w:rPr>
              <w:t xml:space="preserve"> Gymnasium Breda</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4</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E-</w:t>
            </w:r>
            <w:proofErr w:type="spellStart"/>
            <w:r>
              <w:t>mailadres</w:t>
            </w:r>
            <w:proofErr w:type="spellEnd"/>
            <w:r>
              <w:t xml:space="preserve"> </w:t>
            </w:r>
            <w:proofErr w:type="spellStart"/>
            <w:r>
              <w:t>contactpersoon</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i/>
                <w:iCs/>
                <w:color w:val="002060"/>
                <w:u w:color="1F497D"/>
              </w:rPr>
              <w:t> i.bekkers@gymnasiumbreda.nl</w:t>
            </w:r>
          </w:p>
        </w:tc>
      </w:tr>
      <w:tr w:rsidR="00481FCF">
        <w:tblPrEx>
          <w:tblCellMar>
            <w:top w:w="0" w:type="dxa"/>
            <w:left w:w="0" w:type="dxa"/>
            <w:bottom w:w="0" w:type="dxa"/>
            <w:right w:w="0" w:type="dxa"/>
          </w:tblCellMar>
        </w:tblPrEx>
        <w:trPr>
          <w:trHeight w:val="48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5</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Sector waarvoor u de vragenlijst invult: vmbo, havo of vwo</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i/>
                <w:iCs/>
                <w:color w:val="002060"/>
                <w:u w:color="1F497D"/>
                <w:lang w:val="nl-NL"/>
              </w:rPr>
              <w:t> vwo</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r>
      <w:tr w:rsidR="00481FCF">
        <w:tblPrEx>
          <w:tblCellMar>
            <w:top w:w="0" w:type="dxa"/>
            <w:left w:w="0" w:type="dxa"/>
            <w:bottom w:w="0" w:type="dxa"/>
            <w:right w:w="0" w:type="dxa"/>
          </w:tblCellMar>
        </w:tblPrEx>
        <w:trPr>
          <w:trHeight w:val="221"/>
        </w:trPr>
        <w:tc>
          <w:tcPr>
            <w:tcW w:w="935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b/>
                <w:bCs/>
                <w:lang w:val="nl-NL"/>
              </w:rPr>
              <w:t xml:space="preserve">Vragen </w:t>
            </w:r>
            <w:r>
              <w:rPr>
                <w:b/>
                <w:bCs/>
                <w:lang w:val="nl-NL"/>
              </w:rPr>
              <w:t>over uw RV-toets</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6.1</w:t>
            </w:r>
          </w:p>
        </w:tc>
        <w:tc>
          <w:tcPr>
            <w:tcW w:w="88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Beschrijving</w:t>
            </w:r>
            <w:proofErr w:type="spellEnd"/>
          </w:p>
        </w:tc>
      </w:tr>
      <w:tr w:rsidR="00481FCF">
        <w:tblPrEx>
          <w:tblCellMar>
            <w:top w:w="0" w:type="dxa"/>
            <w:left w:w="0" w:type="dxa"/>
            <w:bottom w:w="0" w:type="dxa"/>
            <w:right w:w="0" w:type="dxa"/>
          </w:tblCellMar>
        </w:tblPrEx>
        <w:trPr>
          <w:trHeight w:val="1460"/>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 </w:t>
            </w:r>
          </w:p>
        </w:tc>
        <w:tc>
          <w:tcPr>
            <w:tcW w:w="88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 xml:space="preserve">Vul de onderstaande tabel aan. Om de correspondentie tussen uw PTA en de </w:t>
            </w:r>
            <w:proofErr w:type="spellStart"/>
            <w:r>
              <w:rPr>
                <w:lang w:val="nl-NL"/>
              </w:rPr>
              <w:t>Rvtoets</w:t>
            </w:r>
            <w:proofErr w:type="spellEnd"/>
            <w:r>
              <w:rPr>
                <w:lang w:val="nl-NL"/>
              </w:rPr>
              <w:t xml:space="preserve"> snel te overzien, vragen we de onderdelen uit het PTA op te sommen, liefst in de </w:t>
            </w:r>
            <w:proofErr w:type="spellStart"/>
            <w:r>
              <w:rPr>
                <w:lang w:val="nl-NL"/>
              </w:rPr>
              <w:t>volgode</w:t>
            </w:r>
            <w:proofErr w:type="spellEnd"/>
            <w:r>
              <w:rPr>
                <w:lang w:val="nl-NL"/>
              </w:rPr>
              <w:t xml:space="preserve"> van het </w:t>
            </w:r>
            <w:proofErr w:type="spellStart"/>
            <w:r>
              <w:rPr>
                <w:lang w:val="nl-NL"/>
              </w:rPr>
              <w:t>Pta</w:t>
            </w:r>
            <w:proofErr w:type="spellEnd"/>
            <w:r>
              <w:rPr>
                <w:lang w:val="nl-NL"/>
              </w:rPr>
              <w:t xml:space="preserve"> zoals u dat indiende in de eerste kolom. In de tweede kolom noemt het </w:t>
            </w:r>
            <w:proofErr w:type="spellStart"/>
            <w:r>
              <w:rPr>
                <w:lang w:val="nl-NL"/>
              </w:rPr>
              <w:t>het</w:t>
            </w:r>
            <w:proofErr w:type="spellEnd"/>
            <w:r>
              <w:rPr>
                <w:lang w:val="nl-NL"/>
              </w:rPr>
              <w:t xml:space="preserve"> </w:t>
            </w:r>
            <w:r>
              <w:rPr>
                <w:lang w:val="nl-NL"/>
              </w:rPr>
              <w:t xml:space="preserve">onderdeel of de taak in de RV-toets die het onderdeel uit het PTA verving. </w:t>
            </w:r>
          </w:p>
        </w:tc>
      </w:tr>
      <w:tr w:rsidR="00481FCF">
        <w:tblPrEx>
          <w:tblCellMar>
            <w:top w:w="0" w:type="dxa"/>
            <w:left w:w="0" w:type="dxa"/>
            <w:bottom w:w="0" w:type="dxa"/>
            <w:right w:w="0" w:type="dxa"/>
          </w:tblCellMar>
        </w:tblPrEx>
        <w:trPr>
          <w:trHeight w:val="3068"/>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Kolom 1: som alle onderdelen van uw PTA op.</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 xml:space="preserve">Kolom 2: Noem de taak of </w:t>
            </w:r>
            <w:proofErr w:type="spellStart"/>
            <w:r>
              <w:rPr>
                <w:lang w:val="nl-NL"/>
              </w:rPr>
              <w:t>the</w:t>
            </w:r>
            <w:proofErr w:type="spellEnd"/>
            <w:r>
              <w:rPr>
                <w:lang w:val="nl-NL"/>
              </w:rPr>
              <w:t xml:space="preserve"> onderdeel van de RV-toets die bij het PTA-onderdeel hoort. NB</w:t>
            </w:r>
            <w:r>
              <w:rPr>
                <w:vertAlign w:val="subscript"/>
                <w:lang w:val="nl-NL"/>
              </w:rPr>
              <w:t>1</w:t>
            </w:r>
            <w:r>
              <w:rPr>
                <w:lang w:val="nl-NL"/>
              </w:rPr>
              <w:t xml:space="preserve"> Het kan goed zijn dat in de tweede kolom een cel leeg blijft: u koos ervoor om niet alle PTA onderdelen in de RV-</w:t>
            </w:r>
            <w:proofErr w:type="spellStart"/>
            <w:r>
              <w:rPr>
                <w:lang w:val="nl-NL"/>
              </w:rPr>
              <w:t>toest</w:t>
            </w:r>
            <w:proofErr w:type="spellEnd"/>
            <w:r>
              <w:rPr>
                <w:lang w:val="nl-NL"/>
              </w:rPr>
              <w:t xml:space="preserve"> terug te laten komen. NB</w:t>
            </w:r>
            <w:r>
              <w:rPr>
                <w:vertAlign w:val="subscript"/>
                <w:lang w:val="nl-NL"/>
              </w:rPr>
              <w:t>2. H</w:t>
            </w:r>
            <w:r>
              <w:rPr>
                <w:lang w:val="nl-NL"/>
              </w:rPr>
              <w:t>et kan zijn dat een Taak in de RV-toets bij twee of meer onderdelen van het PTA-wordt genoemd: u koos er dan</w:t>
            </w:r>
            <w:r>
              <w:rPr>
                <w:lang w:val="nl-NL"/>
              </w:rPr>
              <w:t xml:space="preserve"> voor om met een taak meer onderdelen te meten.</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Naam</w:t>
            </w:r>
            <w:proofErr w:type="spellEnd"/>
            <w:r>
              <w:rPr>
                <w:b/>
                <w:bCs/>
              </w:rPr>
              <w:t xml:space="preserve"> </w:t>
            </w:r>
            <w:proofErr w:type="spellStart"/>
            <w:r>
              <w:rPr>
                <w:b/>
                <w:bCs/>
              </w:rPr>
              <w:t>Vakonderdeel</w:t>
            </w:r>
            <w:proofErr w:type="spellEnd"/>
            <w:r>
              <w:rPr>
                <w:b/>
                <w:bCs/>
              </w:rPr>
              <w:t xml:space="preserve"> PTA</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b/>
                <w:bCs/>
                <w:lang w:val="nl-NL"/>
              </w:rPr>
              <w:t>Taak in RV-toets (</w:t>
            </w:r>
            <w:proofErr w:type="spellStart"/>
            <w:r>
              <w:rPr>
                <w:b/>
                <w:bCs/>
                <w:lang w:val="nl-NL"/>
              </w:rPr>
              <w:t>nr</w:t>
            </w:r>
            <w:proofErr w:type="spellEnd"/>
            <w:r>
              <w:rPr>
                <w:b/>
                <w:bCs/>
                <w:lang w:val="nl-NL"/>
              </w:rPr>
              <w:t>?)</w:t>
            </w:r>
          </w:p>
        </w:tc>
      </w:tr>
      <w:tr w:rsidR="00481FCF">
        <w:tblPrEx>
          <w:tblCellMar>
            <w:top w:w="0" w:type="dxa"/>
            <w:left w:w="0" w:type="dxa"/>
            <w:bottom w:w="0" w:type="dxa"/>
            <w:right w:w="0" w:type="dxa"/>
          </w:tblCellMar>
        </w:tblPrEx>
        <w:trPr>
          <w:trHeight w:val="74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1</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proofErr w:type="spellStart"/>
            <w:r w:rsidRPr="00F2524E">
              <w:rPr>
                <w:color w:val="002060"/>
                <w:u w:color="1F497D"/>
              </w:rPr>
              <w:t>Schriftelijke</w:t>
            </w:r>
            <w:proofErr w:type="spellEnd"/>
            <w:r w:rsidRPr="00F2524E">
              <w:rPr>
                <w:color w:val="002060"/>
                <w:u w:color="1F497D"/>
              </w:rPr>
              <w:t xml:space="preserve"> </w:t>
            </w:r>
            <w:proofErr w:type="spellStart"/>
            <w:r w:rsidRPr="00F2524E">
              <w:rPr>
                <w:color w:val="002060"/>
                <w:u w:color="1F497D"/>
              </w:rPr>
              <w:t>taalvaardigheid</w:t>
            </w:r>
            <w:proofErr w:type="spellEnd"/>
            <w:r w:rsidRPr="00F2524E">
              <w:rPr>
                <w:color w:val="002060"/>
                <w:u w:color="1F497D"/>
              </w:rPr>
              <w:t xml:space="preserve"> </w:t>
            </w:r>
            <w:proofErr w:type="spellStart"/>
            <w:r w:rsidRPr="00F2524E">
              <w:rPr>
                <w:color w:val="002060"/>
                <w:u w:color="1F497D"/>
              </w:rPr>
              <w:t>en</w:t>
            </w:r>
            <w:proofErr w:type="spellEnd"/>
            <w:r w:rsidRPr="00F2524E">
              <w:rPr>
                <w:color w:val="002060"/>
                <w:u w:color="1F497D"/>
              </w:rPr>
              <w:t xml:space="preserve"> </w:t>
            </w:r>
            <w:proofErr w:type="spellStart"/>
            <w:r w:rsidRPr="00F2524E">
              <w:rPr>
                <w:color w:val="002060"/>
                <w:u w:color="1F497D"/>
              </w:rPr>
              <w:t>argumentatieve</w:t>
            </w:r>
            <w:proofErr w:type="spellEnd"/>
            <w:r w:rsidRPr="00F2524E">
              <w:rPr>
                <w:color w:val="002060"/>
                <w:u w:color="1F497D"/>
              </w:rPr>
              <w:t xml:space="preserve"> </w:t>
            </w:r>
            <w:proofErr w:type="spellStart"/>
            <w:r w:rsidRPr="00F2524E">
              <w:rPr>
                <w:color w:val="002060"/>
                <w:u w:color="1F497D"/>
              </w:rPr>
              <w:t>vaardigheden</w:t>
            </w:r>
            <w:proofErr w:type="spellEnd"/>
            <w:r w:rsidRPr="00F2524E">
              <w:rPr>
                <w:color w:val="002060"/>
                <w:u w:color="1F497D"/>
              </w:rPr>
              <w:t xml:space="preserve">; </w:t>
            </w:r>
            <w:proofErr w:type="spellStart"/>
            <w:r w:rsidRPr="00F2524E">
              <w:rPr>
                <w:color w:val="002060"/>
                <w:u w:color="1F497D"/>
              </w:rPr>
              <w:t>een</w:t>
            </w:r>
            <w:proofErr w:type="spellEnd"/>
            <w:r w:rsidRPr="00F2524E">
              <w:rPr>
                <w:color w:val="002060"/>
                <w:u w:color="1F497D"/>
              </w:rPr>
              <w:t xml:space="preserve"> </w:t>
            </w:r>
            <w:proofErr w:type="spellStart"/>
            <w:r w:rsidRPr="00F2524E">
              <w:rPr>
                <w:color w:val="002060"/>
                <w:u w:color="1F497D"/>
              </w:rPr>
              <w:t>beschouwing</w:t>
            </w:r>
            <w:proofErr w:type="spellEnd"/>
            <w:r w:rsidRPr="00F2524E">
              <w:rPr>
                <w:color w:val="002060"/>
                <w:u w:color="1F497D"/>
              </w:rPr>
              <w:t xml:space="preserve"> </w:t>
            </w:r>
            <w:proofErr w:type="spellStart"/>
            <w:r w:rsidRPr="00F2524E">
              <w:rPr>
                <w:color w:val="002060"/>
                <w:u w:color="1F497D"/>
              </w:rPr>
              <w:t>schrijven</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color w:val="002060"/>
                <w:u w:color="1F497D"/>
              </w:rPr>
              <w:t> </w:t>
            </w:r>
            <w:proofErr w:type="spellStart"/>
            <w:r w:rsidRPr="00F2524E">
              <w:rPr>
                <w:color w:val="002060"/>
                <w:u w:color="1F497D"/>
              </w:rPr>
              <w:t>Toets</w:t>
            </w:r>
            <w:proofErr w:type="spellEnd"/>
            <w:r w:rsidRPr="00F2524E">
              <w:rPr>
                <w:color w:val="002060"/>
                <w:u w:color="1F497D"/>
              </w:rPr>
              <w:t xml:space="preserve"> </w:t>
            </w:r>
            <w:proofErr w:type="spellStart"/>
            <w:r w:rsidRPr="00F2524E">
              <w:rPr>
                <w:color w:val="002060"/>
                <w:u w:color="1F497D"/>
              </w:rPr>
              <w:t>schrijfvaardigheid</w:t>
            </w:r>
            <w:proofErr w:type="spellEnd"/>
            <w:r w:rsidRPr="00F2524E">
              <w:rPr>
                <w:color w:val="002060"/>
                <w:u w:color="1F497D"/>
              </w:rPr>
              <w:t xml:space="preserve">: </w:t>
            </w:r>
            <w:proofErr w:type="spellStart"/>
            <w:r w:rsidRPr="00F2524E">
              <w:rPr>
                <w:color w:val="002060"/>
                <w:u w:color="1F497D"/>
              </w:rPr>
              <w:t>een</w:t>
            </w:r>
            <w:proofErr w:type="spellEnd"/>
            <w:r w:rsidRPr="00F2524E">
              <w:rPr>
                <w:color w:val="002060"/>
                <w:u w:color="1F497D"/>
              </w:rPr>
              <w:t xml:space="preserve"> </w:t>
            </w:r>
            <w:proofErr w:type="spellStart"/>
            <w:r w:rsidRPr="00F2524E">
              <w:rPr>
                <w:color w:val="002060"/>
                <w:u w:color="1F497D"/>
              </w:rPr>
              <w:t>beschouwing</w:t>
            </w:r>
            <w:proofErr w:type="spellEnd"/>
            <w:r w:rsidRPr="00F2524E">
              <w:rPr>
                <w:color w:val="002060"/>
                <w:u w:color="1F497D"/>
              </w:rPr>
              <w:t xml:space="preserve"> </w:t>
            </w:r>
            <w:proofErr w:type="spellStart"/>
            <w:r w:rsidRPr="00F2524E">
              <w:rPr>
                <w:color w:val="002060"/>
                <w:u w:color="1F497D"/>
              </w:rPr>
              <w:t>schrijven</w:t>
            </w:r>
            <w:proofErr w:type="spellEnd"/>
            <w:r w:rsidRPr="00F2524E">
              <w:rPr>
                <w:color w:val="002060"/>
                <w:u w:color="1F497D"/>
              </w:rPr>
              <w:t xml:space="preserve"> met het </w:t>
            </w:r>
            <w:proofErr w:type="spellStart"/>
            <w:r w:rsidRPr="00F2524E">
              <w:rPr>
                <w:color w:val="002060"/>
                <w:u w:color="1F497D"/>
              </w:rPr>
              <w:t>boek</w:t>
            </w:r>
            <w:proofErr w:type="spellEnd"/>
            <w:r w:rsidRPr="00F2524E">
              <w:rPr>
                <w:color w:val="002060"/>
                <w:u w:color="1F497D"/>
              </w:rPr>
              <w:t xml:space="preserve"> </w:t>
            </w:r>
            <w:r w:rsidRPr="00F2524E">
              <w:rPr>
                <w:i/>
                <w:iCs/>
                <w:color w:val="002060"/>
                <w:u w:color="1F497D"/>
              </w:rPr>
              <w:t xml:space="preserve">De </w:t>
            </w:r>
            <w:proofErr w:type="spellStart"/>
            <w:r w:rsidRPr="00F2524E">
              <w:rPr>
                <w:i/>
                <w:iCs/>
                <w:color w:val="002060"/>
                <w:u w:color="1F497D"/>
              </w:rPr>
              <w:t>verdronkene</w:t>
            </w:r>
            <w:proofErr w:type="spellEnd"/>
            <w:r w:rsidRPr="00F2524E">
              <w:rPr>
                <w:color w:val="002060"/>
                <w:u w:color="1F497D"/>
              </w:rPr>
              <w:t xml:space="preserve"> van </w:t>
            </w:r>
            <w:proofErr w:type="spellStart"/>
            <w:r w:rsidRPr="00F2524E">
              <w:rPr>
                <w:color w:val="002060"/>
                <w:u w:color="1F497D"/>
              </w:rPr>
              <w:t>Margriet</w:t>
            </w:r>
            <w:proofErr w:type="spellEnd"/>
            <w:r w:rsidRPr="00F2524E">
              <w:rPr>
                <w:color w:val="002060"/>
                <w:u w:color="1F497D"/>
              </w:rPr>
              <w:t xml:space="preserve"> de Moor </w:t>
            </w:r>
            <w:proofErr w:type="spellStart"/>
            <w:r w:rsidRPr="00F2524E">
              <w:rPr>
                <w:color w:val="002060"/>
                <w:u w:color="1F497D"/>
              </w:rPr>
              <w:t>als</w:t>
            </w:r>
            <w:proofErr w:type="spellEnd"/>
            <w:r w:rsidRPr="00F2524E">
              <w:rPr>
                <w:color w:val="002060"/>
                <w:u w:color="1F497D"/>
              </w:rPr>
              <w:t xml:space="preserve"> </w:t>
            </w:r>
            <w:proofErr w:type="spellStart"/>
            <w:r w:rsidRPr="00F2524E">
              <w:rPr>
                <w:color w:val="002060"/>
                <w:u w:color="1F497D"/>
              </w:rPr>
              <w:t>uitgangspunt</w:t>
            </w:r>
            <w:proofErr w:type="spellEnd"/>
            <w:r w:rsidRPr="00F2524E">
              <w:rPr>
                <w:color w:val="002060"/>
                <w:u w:color="1F497D"/>
              </w:rPr>
              <w:t>.</w:t>
            </w:r>
          </w:p>
        </w:tc>
      </w:tr>
      <w:tr w:rsidR="00481FCF">
        <w:tblPrEx>
          <w:tblCellMar>
            <w:top w:w="0" w:type="dxa"/>
            <w:left w:w="0" w:type="dxa"/>
            <w:bottom w:w="0" w:type="dxa"/>
            <w:right w:w="0" w:type="dxa"/>
          </w:tblCellMar>
        </w:tblPrEx>
        <w:trPr>
          <w:trHeight w:val="48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lastRenderedPageBreak/>
              <w:t>2</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proofErr w:type="spellStart"/>
            <w:r w:rsidRPr="00F2524E">
              <w:rPr>
                <w:color w:val="002060"/>
                <w:u w:color="1F497D"/>
              </w:rPr>
              <w:t>Literatuur</w:t>
            </w:r>
            <w:proofErr w:type="spellEnd"/>
            <w:r w:rsidRPr="00F2524E">
              <w:rPr>
                <w:color w:val="002060"/>
                <w:u w:color="1F497D"/>
              </w:rPr>
              <w:t xml:space="preserve">, </w:t>
            </w:r>
            <w:proofErr w:type="spellStart"/>
            <w:r w:rsidRPr="00F2524E">
              <w:rPr>
                <w:color w:val="002060"/>
                <w:u w:color="1F497D"/>
              </w:rPr>
              <w:t>delen</w:t>
            </w:r>
            <w:proofErr w:type="spellEnd"/>
            <w:r w:rsidRPr="00F2524E">
              <w:rPr>
                <w:color w:val="002060"/>
                <w:u w:color="1F497D"/>
              </w:rPr>
              <w:t xml:space="preserve"> </w:t>
            </w:r>
            <w:proofErr w:type="spellStart"/>
            <w:r w:rsidRPr="00F2524E">
              <w:rPr>
                <w:color w:val="002060"/>
                <w:u w:color="1F497D"/>
              </w:rPr>
              <w:t>uit</w:t>
            </w:r>
            <w:proofErr w:type="spellEnd"/>
            <w:r w:rsidRPr="00F2524E">
              <w:rPr>
                <w:color w:val="002060"/>
                <w:u w:color="1F497D"/>
              </w:rPr>
              <w:t xml:space="preserve"> </w:t>
            </w:r>
            <w:proofErr w:type="spellStart"/>
            <w:r w:rsidRPr="00F2524E">
              <w:rPr>
                <w:color w:val="002060"/>
                <w:u w:color="1F497D"/>
              </w:rPr>
              <w:t>hoofdstuk</w:t>
            </w:r>
            <w:proofErr w:type="spellEnd"/>
            <w:r w:rsidRPr="00F2524E">
              <w:rPr>
                <w:color w:val="002060"/>
                <w:u w:color="1F497D"/>
              </w:rPr>
              <w:t xml:space="preserve"> 11, 13 </w:t>
            </w:r>
            <w:proofErr w:type="spellStart"/>
            <w:r w:rsidRPr="00F2524E">
              <w:rPr>
                <w:color w:val="002060"/>
                <w:u w:color="1F497D"/>
              </w:rPr>
              <w:t>en</w:t>
            </w:r>
            <w:proofErr w:type="spellEnd"/>
            <w:r w:rsidRPr="00F2524E">
              <w:rPr>
                <w:color w:val="002060"/>
                <w:u w:color="1F497D"/>
              </w:rPr>
              <w:t xml:space="preserve"> 15 (1914 – </w:t>
            </w:r>
            <w:proofErr w:type="spellStart"/>
            <w:r w:rsidRPr="00F2524E">
              <w:rPr>
                <w:color w:val="002060"/>
                <w:u w:color="1F497D"/>
              </w:rPr>
              <w:t>heden</w:t>
            </w:r>
            <w:proofErr w:type="spellEnd"/>
            <w:r w:rsidRPr="00F2524E">
              <w:rPr>
                <w:color w:val="002060"/>
                <w:u w:color="1F497D"/>
              </w:rPr>
              <w:t>)</w:t>
            </w:r>
          </w:p>
        </w:tc>
        <w:tc>
          <w:tcPr>
            <w:tcW w:w="508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proofErr w:type="spellStart"/>
            <w:r w:rsidRPr="00F2524E">
              <w:rPr>
                <w:color w:val="002060"/>
                <w:u w:color="1F497D"/>
              </w:rPr>
              <w:t>Lezen</w:t>
            </w:r>
            <w:proofErr w:type="spellEnd"/>
            <w:r w:rsidRPr="00F2524E">
              <w:rPr>
                <w:color w:val="002060"/>
                <w:u w:color="1F497D"/>
              </w:rPr>
              <w:t xml:space="preserve"> van </w:t>
            </w:r>
            <w:r w:rsidRPr="00F2524E">
              <w:rPr>
                <w:i/>
                <w:iCs/>
                <w:color w:val="002060"/>
                <w:u w:color="1F497D"/>
              </w:rPr>
              <w:t xml:space="preserve">De </w:t>
            </w:r>
            <w:proofErr w:type="spellStart"/>
            <w:r w:rsidRPr="00F2524E">
              <w:rPr>
                <w:i/>
                <w:iCs/>
                <w:color w:val="002060"/>
                <w:u w:color="1F497D"/>
              </w:rPr>
              <w:t>verdronkene</w:t>
            </w:r>
            <w:proofErr w:type="spellEnd"/>
            <w:r w:rsidRPr="00F2524E">
              <w:rPr>
                <w:color w:val="002060"/>
                <w:u w:color="1F497D"/>
              </w:rPr>
              <w:t xml:space="preserve"> van </w:t>
            </w:r>
            <w:proofErr w:type="spellStart"/>
            <w:r w:rsidRPr="00F2524E">
              <w:rPr>
                <w:color w:val="002060"/>
                <w:u w:color="1F497D"/>
              </w:rPr>
              <w:t>Margriet</w:t>
            </w:r>
            <w:proofErr w:type="spellEnd"/>
            <w:r w:rsidRPr="00F2524E">
              <w:rPr>
                <w:color w:val="002060"/>
                <w:u w:color="1F497D"/>
              </w:rPr>
              <w:t xml:space="preserve"> de Moor </w:t>
            </w:r>
            <w:proofErr w:type="spellStart"/>
            <w:r w:rsidRPr="00F2524E">
              <w:rPr>
                <w:color w:val="002060"/>
                <w:u w:color="1F497D"/>
              </w:rPr>
              <w:t>ter</w:t>
            </w:r>
            <w:proofErr w:type="spellEnd"/>
            <w:r w:rsidRPr="00F2524E">
              <w:rPr>
                <w:color w:val="002060"/>
                <w:u w:color="1F497D"/>
              </w:rPr>
              <w:t xml:space="preserve"> </w:t>
            </w:r>
            <w:proofErr w:type="spellStart"/>
            <w:r w:rsidRPr="00F2524E">
              <w:rPr>
                <w:color w:val="002060"/>
                <w:u w:color="1F497D"/>
              </w:rPr>
              <w:t>voorbereiding</w:t>
            </w:r>
            <w:proofErr w:type="spellEnd"/>
            <w:r w:rsidRPr="00F2524E">
              <w:rPr>
                <w:color w:val="002060"/>
                <w:u w:color="1F497D"/>
              </w:rPr>
              <w:t xml:space="preserve"> op </w:t>
            </w:r>
            <w:proofErr w:type="spellStart"/>
            <w:r w:rsidRPr="00F2524E">
              <w:rPr>
                <w:color w:val="002060"/>
                <w:u w:color="1F497D"/>
              </w:rPr>
              <w:t>zowel</w:t>
            </w:r>
            <w:proofErr w:type="spellEnd"/>
            <w:r w:rsidRPr="00F2524E">
              <w:rPr>
                <w:color w:val="002060"/>
                <w:u w:color="1F497D"/>
              </w:rPr>
              <w:t xml:space="preserve"> </w:t>
            </w:r>
            <w:proofErr w:type="spellStart"/>
            <w:r w:rsidRPr="00F2524E">
              <w:rPr>
                <w:color w:val="002060"/>
                <w:u w:color="1F497D"/>
              </w:rPr>
              <w:t>spreek</w:t>
            </w:r>
            <w:proofErr w:type="spellEnd"/>
            <w:r w:rsidRPr="00F2524E">
              <w:rPr>
                <w:color w:val="002060"/>
                <w:u w:color="1F497D"/>
              </w:rPr>
              <w:t xml:space="preserve">- </w:t>
            </w:r>
            <w:proofErr w:type="spellStart"/>
            <w:r w:rsidRPr="00F2524E">
              <w:rPr>
                <w:color w:val="002060"/>
                <w:u w:color="1F497D"/>
              </w:rPr>
              <w:t>als</w:t>
            </w:r>
            <w:proofErr w:type="spellEnd"/>
            <w:r w:rsidRPr="00F2524E">
              <w:rPr>
                <w:color w:val="002060"/>
                <w:u w:color="1F497D"/>
              </w:rPr>
              <w:t xml:space="preserve"> </w:t>
            </w:r>
            <w:proofErr w:type="spellStart"/>
            <w:r w:rsidRPr="00F2524E">
              <w:rPr>
                <w:color w:val="002060"/>
                <w:u w:color="1F497D"/>
              </w:rPr>
              <w:t>schrijfvaardigheid</w:t>
            </w:r>
            <w:proofErr w:type="spellEnd"/>
            <w:r w:rsidRPr="00F2524E">
              <w:rPr>
                <w:color w:val="002060"/>
                <w:u w:color="1F497D"/>
              </w:rPr>
              <w:t xml:space="preserve">, </w:t>
            </w:r>
            <w:proofErr w:type="spellStart"/>
            <w:r w:rsidRPr="00F2524E">
              <w:rPr>
                <w:color w:val="002060"/>
                <w:u w:color="1F497D"/>
              </w:rPr>
              <w:t>als</w:t>
            </w:r>
            <w:proofErr w:type="spellEnd"/>
            <w:r w:rsidRPr="00F2524E">
              <w:rPr>
                <w:color w:val="002060"/>
                <w:u w:color="1F497D"/>
              </w:rPr>
              <w:t xml:space="preserve"> </w:t>
            </w:r>
            <w:proofErr w:type="spellStart"/>
            <w:r w:rsidRPr="00F2524E">
              <w:rPr>
                <w:color w:val="002060"/>
                <w:u w:color="1F497D"/>
              </w:rPr>
              <w:t>aanvulling</w:t>
            </w:r>
            <w:proofErr w:type="spellEnd"/>
            <w:r w:rsidRPr="00F2524E">
              <w:rPr>
                <w:color w:val="002060"/>
                <w:u w:color="1F497D"/>
              </w:rPr>
              <w:t xml:space="preserve"> op de </w:t>
            </w:r>
            <w:proofErr w:type="spellStart"/>
            <w:r w:rsidRPr="00F2524E">
              <w:rPr>
                <w:color w:val="002060"/>
                <w:u w:color="1F497D"/>
              </w:rPr>
              <w:t>eigen</w:t>
            </w:r>
            <w:proofErr w:type="spellEnd"/>
            <w:r w:rsidRPr="00F2524E">
              <w:rPr>
                <w:color w:val="002060"/>
                <w:u w:color="1F497D"/>
              </w:rPr>
              <w:t xml:space="preserve"> </w:t>
            </w:r>
            <w:proofErr w:type="spellStart"/>
            <w:r w:rsidRPr="00F2524E">
              <w:rPr>
                <w:color w:val="002060"/>
                <w:u w:color="1F497D"/>
              </w:rPr>
              <w:t>leeslijst</w:t>
            </w:r>
            <w:proofErr w:type="spellEnd"/>
            <w:r w:rsidRPr="00F2524E">
              <w:rPr>
                <w:color w:val="002060"/>
                <w:u w:color="1F497D"/>
              </w:rPr>
              <w:t xml:space="preserve">; het </w:t>
            </w:r>
            <w:proofErr w:type="spellStart"/>
            <w:r w:rsidRPr="00F2524E">
              <w:rPr>
                <w:color w:val="002060"/>
                <w:u w:color="1F497D"/>
              </w:rPr>
              <w:t>doornemen</w:t>
            </w:r>
            <w:proofErr w:type="spellEnd"/>
            <w:r w:rsidRPr="00F2524E">
              <w:rPr>
                <w:color w:val="002060"/>
                <w:u w:color="1F497D"/>
              </w:rPr>
              <w:t xml:space="preserve"> van </w:t>
            </w:r>
            <w:proofErr w:type="spellStart"/>
            <w:r w:rsidRPr="00F2524E">
              <w:rPr>
                <w:color w:val="002060"/>
                <w:u w:color="1F497D"/>
              </w:rPr>
              <w:t>secundaire</w:t>
            </w:r>
            <w:proofErr w:type="spellEnd"/>
            <w:r w:rsidRPr="00F2524E">
              <w:rPr>
                <w:color w:val="002060"/>
                <w:u w:color="1F497D"/>
              </w:rPr>
              <w:t xml:space="preserve"> </w:t>
            </w:r>
            <w:proofErr w:type="spellStart"/>
            <w:r w:rsidRPr="00F2524E">
              <w:rPr>
                <w:color w:val="002060"/>
                <w:u w:color="1F497D"/>
              </w:rPr>
              <w:t>literatuur</w:t>
            </w:r>
            <w:proofErr w:type="spellEnd"/>
            <w:r w:rsidRPr="00F2524E">
              <w:rPr>
                <w:color w:val="002060"/>
                <w:u w:color="1F497D"/>
              </w:rPr>
              <w:t xml:space="preserve"> </w:t>
            </w:r>
            <w:proofErr w:type="spellStart"/>
            <w:r w:rsidRPr="00F2524E">
              <w:rPr>
                <w:color w:val="002060"/>
                <w:u w:color="1F497D"/>
              </w:rPr>
              <w:t>bij</w:t>
            </w:r>
            <w:proofErr w:type="spellEnd"/>
            <w:r w:rsidRPr="00F2524E">
              <w:rPr>
                <w:color w:val="002060"/>
                <w:u w:color="1F497D"/>
              </w:rPr>
              <w:t xml:space="preserve"> de </w:t>
            </w:r>
            <w:proofErr w:type="spellStart"/>
            <w:r w:rsidRPr="00F2524E">
              <w:rPr>
                <w:color w:val="002060"/>
                <w:u w:color="1F497D"/>
              </w:rPr>
              <w:t>gelezen</w:t>
            </w:r>
            <w:proofErr w:type="spellEnd"/>
            <w:r w:rsidRPr="00F2524E">
              <w:rPr>
                <w:color w:val="002060"/>
                <w:u w:color="1F497D"/>
              </w:rPr>
              <w:t xml:space="preserve"> </w:t>
            </w:r>
            <w:proofErr w:type="spellStart"/>
            <w:r w:rsidRPr="00F2524E">
              <w:rPr>
                <w:color w:val="002060"/>
                <w:u w:color="1F497D"/>
              </w:rPr>
              <w:t>werken</w:t>
            </w:r>
            <w:proofErr w:type="spellEnd"/>
            <w:r w:rsidRPr="00F2524E">
              <w:rPr>
                <w:color w:val="002060"/>
                <w:u w:color="1F497D"/>
              </w:rPr>
              <w:t xml:space="preserve"> (</w:t>
            </w:r>
            <w:proofErr w:type="spellStart"/>
            <w:r w:rsidRPr="00F2524E">
              <w:rPr>
                <w:color w:val="002060"/>
                <w:u w:color="1F497D"/>
              </w:rPr>
              <w:t>bij</w:t>
            </w:r>
            <w:proofErr w:type="spellEnd"/>
            <w:r w:rsidRPr="00F2524E">
              <w:rPr>
                <w:color w:val="002060"/>
                <w:u w:color="1F497D"/>
              </w:rPr>
              <w:t xml:space="preserve"> </w:t>
            </w:r>
            <w:r w:rsidRPr="00F2524E">
              <w:rPr>
                <w:i/>
                <w:iCs/>
                <w:color w:val="002060"/>
                <w:u w:color="1F497D"/>
              </w:rPr>
              <w:t xml:space="preserve">De </w:t>
            </w:r>
            <w:proofErr w:type="spellStart"/>
            <w:r w:rsidRPr="00F2524E">
              <w:rPr>
                <w:i/>
                <w:iCs/>
                <w:color w:val="002060"/>
                <w:u w:color="1F497D"/>
              </w:rPr>
              <w:t>verdronkene</w:t>
            </w:r>
            <w:proofErr w:type="spellEnd"/>
            <w:r w:rsidRPr="00F2524E">
              <w:rPr>
                <w:color w:val="002060"/>
                <w:u w:color="1F497D"/>
              </w:rPr>
              <w:t xml:space="preserve"> </w:t>
            </w:r>
            <w:proofErr w:type="spellStart"/>
            <w:r w:rsidRPr="00F2524E">
              <w:rPr>
                <w:color w:val="002060"/>
                <w:u w:color="1F497D"/>
              </w:rPr>
              <w:t>deels</w:t>
            </w:r>
            <w:proofErr w:type="spellEnd"/>
            <w:r w:rsidRPr="00F2524E">
              <w:rPr>
                <w:color w:val="002060"/>
                <w:u w:color="1F497D"/>
              </w:rPr>
              <w:t xml:space="preserve"> </w:t>
            </w:r>
            <w:proofErr w:type="spellStart"/>
            <w:r w:rsidRPr="00F2524E">
              <w:rPr>
                <w:color w:val="002060"/>
                <w:u w:color="1F497D"/>
              </w:rPr>
              <w:t>aangeleverd</w:t>
            </w:r>
            <w:proofErr w:type="spellEnd"/>
            <w:r w:rsidRPr="00F2524E">
              <w:rPr>
                <w:color w:val="002060"/>
                <w:u w:color="1F497D"/>
              </w:rPr>
              <w:t xml:space="preserve"> in het document ‘</w:t>
            </w:r>
            <w:proofErr w:type="spellStart"/>
            <w:r w:rsidRPr="00F2524E">
              <w:rPr>
                <w:color w:val="002060"/>
                <w:u w:color="1F497D"/>
              </w:rPr>
              <w:t>Voorbereiding</w:t>
            </w:r>
            <w:proofErr w:type="spellEnd"/>
            <w:r w:rsidRPr="00F2524E">
              <w:rPr>
                <w:color w:val="002060"/>
                <w:u w:color="1F497D"/>
              </w:rPr>
              <w:t>’) </w:t>
            </w:r>
          </w:p>
        </w:tc>
      </w:tr>
      <w:tr w:rsidR="00481FCF">
        <w:tblPrEx>
          <w:tblCellMar>
            <w:top w:w="0" w:type="dxa"/>
            <w:left w:w="0" w:type="dxa"/>
            <w:bottom w:w="0" w:type="dxa"/>
            <w:right w:w="0" w:type="dxa"/>
          </w:tblCellMar>
        </w:tblPrEx>
        <w:trPr>
          <w:trHeight w:val="880"/>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3</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proofErr w:type="spellStart"/>
            <w:r w:rsidRPr="00F2524E">
              <w:rPr>
                <w:color w:val="002060"/>
                <w:u w:color="1F497D"/>
              </w:rPr>
              <w:t>Literatuur</w:t>
            </w:r>
            <w:proofErr w:type="spellEnd"/>
            <w:r w:rsidRPr="00F2524E">
              <w:rPr>
                <w:color w:val="002060"/>
                <w:u w:color="1F497D"/>
              </w:rPr>
              <w:t xml:space="preserve">: </w:t>
            </w:r>
            <w:proofErr w:type="spellStart"/>
            <w:r w:rsidRPr="00F2524E">
              <w:rPr>
                <w:color w:val="002060"/>
                <w:u w:color="1F497D"/>
              </w:rPr>
              <w:t>mondeling</w:t>
            </w:r>
            <w:proofErr w:type="spellEnd"/>
            <w:r w:rsidRPr="00F2524E">
              <w:rPr>
                <w:color w:val="002060"/>
                <w:u w:color="1F497D"/>
              </w:rPr>
              <w:t xml:space="preserve"> </w:t>
            </w:r>
            <w:proofErr w:type="spellStart"/>
            <w:r w:rsidRPr="00F2524E">
              <w:rPr>
                <w:color w:val="002060"/>
                <w:u w:color="1F497D"/>
              </w:rPr>
              <w:t>examen</w:t>
            </w:r>
            <w:proofErr w:type="spellEnd"/>
            <w:r w:rsidRPr="00F2524E">
              <w:rPr>
                <w:color w:val="002060"/>
                <w:u w:color="1F497D"/>
              </w:rPr>
              <w:t xml:space="preserve"> over </w:t>
            </w:r>
            <w:proofErr w:type="spellStart"/>
            <w:r w:rsidRPr="00F2524E">
              <w:rPr>
                <w:color w:val="002060"/>
                <w:u w:color="1F497D"/>
              </w:rPr>
              <w:t>lijst</w:t>
            </w:r>
            <w:proofErr w:type="spellEnd"/>
            <w:r w:rsidRPr="00F2524E">
              <w:rPr>
                <w:color w:val="002060"/>
                <w:u w:color="1F497D"/>
              </w:rPr>
              <w:t xml:space="preserve"> van 14 </w:t>
            </w:r>
            <w:proofErr w:type="spellStart"/>
            <w:r w:rsidRPr="00F2524E">
              <w:rPr>
                <w:color w:val="002060"/>
                <w:u w:color="1F497D"/>
              </w:rPr>
              <w:t>werken</w:t>
            </w:r>
            <w:proofErr w:type="spellEnd"/>
          </w:p>
        </w:tc>
        <w:tc>
          <w:tcPr>
            <w:tcW w:w="5088" w:type="dxa"/>
            <w:vMerge/>
            <w:tcBorders>
              <w:top w:val="single" w:sz="4" w:space="0" w:color="000000"/>
              <w:left w:val="single" w:sz="4" w:space="0" w:color="000000"/>
              <w:bottom w:val="single" w:sz="4" w:space="0" w:color="000000"/>
              <w:right w:val="single" w:sz="4" w:space="0" w:color="000000"/>
            </w:tcBorders>
            <w:shd w:val="clear" w:color="auto" w:fill="auto"/>
          </w:tcPr>
          <w:p w:rsidR="00481FCF" w:rsidRPr="00F2524E" w:rsidRDefault="00481FCF">
            <w:pPr>
              <w:rPr>
                <w:color w:val="002060"/>
              </w:rPr>
            </w:pPr>
          </w:p>
        </w:tc>
      </w:tr>
      <w:tr w:rsidR="00481FCF">
        <w:tblPrEx>
          <w:tblCellMar>
            <w:top w:w="0" w:type="dxa"/>
            <w:left w:w="0" w:type="dxa"/>
            <w:bottom w:w="0" w:type="dxa"/>
            <w:right w:w="0" w:type="dxa"/>
          </w:tblCellMar>
        </w:tblPrEx>
        <w:trPr>
          <w:trHeight w:val="100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4</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proofErr w:type="spellStart"/>
            <w:r w:rsidRPr="00F2524E">
              <w:rPr>
                <w:color w:val="002060"/>
                <w:u w:color="1F497D"/>
              </w:rPr>
              <w:t>Mondelinge</w:t>
            </w:r>
            <w:proofErr w:type="spellEnd"/>
            <w:r w:rsidRPr="00F2524E">
              <w:rPr>
                <w:color w:val="002060"/>
                <w:u w:color="1F497D"/>
              </w:rPr>
              <w:t xml:space="preserve"> </w:t>
            </w:r>
            <w:proofErr w:type="spellStart"/>
            <w:r w:rsidRPr="00F2524E">
              <w:rPr>
                <w:color w:val="002060"/>
                <w:u w:color="1F497D"/>
              </w:rPr>
              <w:t>taalvaardigheid</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color w:val="002060"/>
                <w:u w:color="1F497D"/>
              </w:rPr>
              <w:t> </w:t>
            </w:r>
            <w:proofErr w:type="spellStart"/>
            <w:r w:rsidRPr="00F2524E">
              <w:rPr>
                <w:color w:val="002060"/>
                <w:u w:color="1F497D"/>
              </w:rPr>
              <w:t>Toets</w:t>
            </w:r>
            <w:proofErr w:type="spellEnd"/>
            <w:r w:rsidRPr="00F2524E">
              <w:rPr>
                <w:color w:val="002060"/>
                <w:u w:color="1F497D"/>
              </w:rPr>
              <w:t xml:space="preserve"> </w:t>
            </w:r>
            <w:proofErr w:type="spellStart"/>
            <w:r w:rsidRPr="00F2524E">
              <w:rPr>
                <w:color w:val="002060"/>
                <w:u w:color="1F497D"/>
              </w:rPr>
              <w:t>spreekvaardigheid</w:t>
            </w:r>
            <w:proofErr w:type="spellEnd"/>
            <w:r w:rsidRPr="00F2524E">
              <w:rPr>
                <w:color w:val="002060"/>
                <w:u w:color="1F497D"/>
              </w:rPr>
              <w:t xml:space="preserve">: </w:t>
            </w:r>
            <w:proofErr w:type="spellStart"/>
            <w:r w:rsidRPr="00F2524E">
              <w:rPr>
                <w:color w:val="002060"/>
                <w:u w:color="1F497D"/>
              </w:rPr>
              <w:t>een</w:t>
            </w:r>
            <w:proofErr w:type="spellEnd"/>
            <w:r w:rsidRPr="00F2524E">
              <w:rPr>
                <w:color w:val="002060"/>
                <w:u w:color="1F497D"/>
              </w:rPr>
              <w:t xml:space="preserve"> </w:t>
            </w:r>
            <w:proofErr w:type="spellStart"/>
            <w:r w:rsidRPr="00F2524E">
              <w:rPr>
                <w:color w:val="002060"/>
                <w:u w:color="1F497D"/>
              </w:rPr>
              <w:t>betogende</w:t>
            </w:r>
            <w:proofErr w:type="spellEnd"/>
            <w:r w:rsidRPr="00F2524E">
              <w:rPr>
                <w:color w:val="002060"/>
                <w:u w:color="1F497D"/>
              </w:rPr>
              <w:t xml:space="preserve"> </w:t>
            </w:r>
            <w:proofErr w:type="spellStart"/>
            <w:r w:rsidRPr="00F2524E">
              <w:rPr>
                <w:color w:val="002060"/>
                <w:u w:color="1F497D"/>
              </w:rPr>
              <w:t>presentatie</w:t>
            </w:r>
            <w:proofErr w:type="spellEnd"/>
            <w:r w:rsidRPr="00F2524E">
              <w:rPr>
                <w:color w:val="002060"/>
                <w:u w:color="1F497D"/>
              </w:rPr>
              <w:t xml:space="preserve"> over de </w:t>
            </w:r>
            <w:proofErr w:type="spellStart"/>
            <w:r w:rsidRPr="00F2524E">
              <w:rPr>
                <w:color w:val="002060"/>
                <w:u w:color="1F497D"/>
              </w:rPr>
              <w:t>stelling</w:t>
            </w:r>
            <w:proofErr w:type="spellEnd"/>
            <w:r w:rsidRPr="00F2524E">
              <w:rPr>
                <w:color w:val="002060"/>
                <w:u w:color="1F497D"/>
              </w:rPr>
              <w:t xml:space="preserve"> </w:t>
            </w:r>
            <w:proofErr w:type="spellStart"/>
            <w:r w:rsidRPr="00F2524E">
              <w:rPr>
                <w:i/>
                <w:iCs/>
                <w:color w:val="002060"/>
                <w:u w:color="1F497D"/>
              </w:rPr>
              <w:t>Literatuur</w:t>
            </w:r>
            <w:proofErr w:type="spellEnd"/>
            <w:r w:rsidRPr="00F2524E">
              <w:rPr>
                <w:i/>
                <w:iCs/>
                <w:color w:val="002060"/>
                <w:u w:color="1F497D"/>
              </w:rPr>
              <w:t xml:space="preserve"> </w:t>
            </w:r>
            <w:proofErr w:type="spellStart"/>
            <w:r w:rsidRPr="00F2524E">
              <w:rPr>
                <w:i/>
                <w:iCs/>
                <w:color w:val="002060"/>
                <w:u w:color="1F497D"/>
              </w:rPr>
              <w:t>helpt</w:t>
            </w:r>
            <w:proofErr w:type="spellEnd"/>
            <w:r w:rsidRPr="00F2524E">
              <w:rPr>
                <w:i/>
                <w:iCs/>
                <w:color w:val="002060"/>
                <w:u w:color="1F497D"/>
              </w:rPr>
              <w:t xml:space="preserve"> </w:t>
            </w:r>
            <w:proofErr w:type="spellStart"/>
            <w:r w:rsidRPr="00F2524E">
              <w:rPr>
                <w:i/>
                <w:iCs/>
                <w:color w:val="002060"/>
                <w:u w:color="1F497D"/>
              </w:rPr>
              <w:t>jongeren</w:t>
            </w:r>
            <w:proofErr w:type="spellEnd"/>
            <w:r w:rsidRPr="00F2524E">
              <w:rPr>
                <w:i/>
                <w:iCs/>
                <w:color w:val="002060"/>
                <w:u w:color="1F497D"/>
              </w:rPr>
              <w:t xml:space="preserve"> </w:t>
            </w:r>
            <w:proofErr w:type="spellStart"/>
            <w:r w:rsidRPr="00F2524E">
              <w:rPr>
                <w:i/>
                <w:iCs/>
                <w:color w:val="002060"/>
                <w:u w:color="1F497D"/>
              </w:rPr>
              <w:t>bij</w:t>
            </w:r>
            <w:proofErr w:type="spellEnd"/>
            <w:r w:rsidRPr="00F2524E">
              <w:rPr>
                <w:i/>
                <w:iCs/>
                <w:color w:val="002060"/>
                <w:u w:color="1F497D"/>
              </w:rPr>
              <w:t xml:space="preserve"> </w:t>
            </w:r>
            <w:proofErr w:type="spellStart"/>
            <w:r w:rsidRPr="00F2524E">
              <w:rPr>
                <w:i/>
                <w:iCs/>
                <w:color w:val="002060"/>
                <w:u w:color="1F497D"/>
              </w:rPr>
              <w:t>hun</w:t>
            </w:r>
            <w:proofErr w:type="spellEnd"/>
            <w:r w:rsidRPr="00F2524E">
              <w:rPr>
                <w:i/>
                <w:iCs/>
                <w:color w:val="002060"/>
                <w:u w:color="1F497D"/>
              </w:rPr>
              <w:t xml:space="preserve"> </w:t>
            </w:r>
            <w:proofErr w:type="spellStart"/>
            <w:r w:rsidRPr="00F2524E">
              <w:rPr>
                <w:i/>
                <w:iCs/>
                <w:color w:val="002060"/>
                <w:u w:color="1F497D"/>
              </w:rPr>
              <w:t>persoonlijke</w:t>
            </w:r>
            <w:proofErr w:type="spellEnd"/>
            <w:r w:rsidRPr="00F2524E">
              <w:rPr>
                <w:i/>
                <w:iCs/>
                <w:color w:val="002060"/>
                <w:u w:color="1F497D"/>
              </w:rPr>
              <w:t xml:space="preserve"> </w:t>
            </w:r>
            <w:proofErr w:type="spellStart"/>
            <w:r w:rsidRPr="00F2524E">
              <w:rPr>
                <w:i/>
                <w:iCs/>
                <w:color w:val="002060"/>
                <w:u w:color="1F497D"/>
              </w:rPr>
              <w:t>ontwikkeling</w:t>
            </w:r>
            <w:proofErr w:type="spellEnd"/>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5</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 </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6</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 </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7</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 </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8</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 </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9</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 </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10</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 </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88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Uit deze tabel zal blijken:</w:t>
            </w:r>
          </w:p>
        </w:tc>
      </w:tr>
      <w:tr w:rsidR="00481FCF">
        <w:tblPrEx>
          <w:tblCellMar>
            <w:top w:w="0" w:type="dxa"/>
            <w:left w:w="0" w:type="dxa"/>
            <w:bottom w:w="0" w:type="dxa"/>
            <w:right w:w="0" w:type="dxa"/>
          </w:tblCellMar>
        </w:tblPrEx>
        <w:trPr>
          <w:trHeight w:val="272"/>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88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a. welke onderdelen van het PTA u wel/niet opnam in de RV-toets</w:t>
            </w:r>
          </w:p>
        </w:tc>
      </w:tr>
      <w:tr w:rsidR="00481FCF">
        <w:tblPrEx>
          <w:tblCellMar>
            <w:top w:w="0" w:type="dxa"/>
            <w:left w:w="0" w:type="dxa"/>
            <w:bottom w:w="0" w:type="dxa"/>
            <w:right w:w="0" w:type="dxa"/>
          </w:tblCellMar>
        </w:tblPrEx>
        <w:trPr>
          <w:trHeight w:val="812"/>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886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6.2</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Toelichting</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Antwoord</w:t>
            </w:r>
            <w:proofErr w:type="spellEnd"/>
          </w:p>
        </w:tc>
      </w:tr>
      <w:tr w:rsidR="00481FCF">
        <w:tblPrEx>
          <w:tblCellMar>
            <w:top w:w="0" w:type="dxa"/>
            <w:left w:w="0" w:type="dxa"/>
            <w:bottom w:w="0" w:type="dxa"/>
            <w:right w:w="0" w:type="dxa"/>
          </w:tblCellMar>
        </w:tblPrEx>
        <w:trPr>
          <w:trHeight w:val="256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lastRenderedPageBreak/>
              <w:t>a</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Licht kort uw keuzes toe om PTA-onderdelen niet op te nemen in de RV-toets.</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rsidP="00F2524E">
            <w:pPr>
              <w:spacing w:after="0" w:line="240" w:lineRule="auto"/>
              <w:rPr>
                <w:color w:val="002060"/>
              </w:rPr>
            </w:pPr>
            <w:r w:rsidRPr="00F2524E">
              <w:rPr>
                <w:color w:val="002060"/>
                <w:u w:color="1F497D"/>
                <w:lang w:val="nl-NL"/>
              </w:rPr>
              <w:t>We hebben alle onderdelen in de RV-toets opgenomen, al hebben we wel de keuze gemaakt om bij de PTA-onderdelen m.b.t. literatuur te f</w:t>
            </w:r>
            <w:r w:rsidR="00F2524E" w:rsidRPr="00F2524E">
              <w:rPr>
                <w:color w:val="002060"/>
                <w:u w:color="1F497D"/>
                <w:lang w:val="nl-NL"/>
              </w:rPr>
              <w:t>ocussen op specifieke aspecten</w:t>
            </w:r>
            <w:r w:rsidRPr="00F2524E">
              <w:rPr>
                <w:color w:val="002060"/>
                <w:u w:color="1F497D"/>
                <w:lang w:val="nl-NL"/>
              </w:rPr>
              <w:t>, m</w:t>
            </w:r>
            <w:r w:rsidRPr="00F2524E">
              <w:rPr>
                <w:color w:val="002060"/>
                <w:u w:color="1F497D"/>
                <w:lang w:val="nl-NL"/>
              </w:rPr>
              <w:t xml:space="preserve">et als uitgangspunt het lezen van </w:t>
            </w:r>
            <w:r w:rsidRPr="00F2524E">
              <w:rPr>
                <w:i/>
                <w:iCs/>
                <w:color w:val="002060"/>
                <w:u w:color="1F497D"/>
                <w:lang w:val="nl-NL"/>
              </w:rPr>
              <w:t>De Verdronkene</w:t>
            </w:r>
            <w:r w:rsidRPr="00F2524E">
              <w:rPr>
                <w:color w:val="002060"/>
                <w:u w:color="1F497D"/>
                <w:lang w:val="nl-NL"/>
              </w:rPr>
              <w:t xml:space="preserve">. </w:t>
            </w:r>
            <w:r w:rsidR="00F2524E">
              <w:rPr>
                <w:color w:val="002060"/>
                <w:u w:color="1F497D"/>
                <w:lang w:val="nl-NL"/>
              </w:rPr>
              <w:t>Hierbij kre</w:t>
            </w:r>
            <w:r w:rsidR="00F2524E" w:rsidRPr="00F2524E">
              <w:rPr>
                <w:color w:val="002060"/>
                <w:u w:color="1F497D"/>
                <w:lang w:val="nl-NL"/>
              </w:rPr>
              <w:t xml:space="preserve">gen leerlingen secundaire literatuur aangeleverd. </w:t>
            </w:r>
            <w:r w:rsidRPr="00F2524E">
              <w:rPr>
                <w:color w:val="002060"/>
                <w:u w:color="1F497D"/>
                <w:lang w:val="nl-NL"/>
              </w:rPr>
              <w:t xml:space="preserve">Dit </w:t>
            </w:r>
            <w:r w:rsidR="00F2524E" w:rsidRPr="00F2524E">
              <w:rPr>
                <w:color w:val="002060"/>
                <w:u w:color="1F497D"/>
                <w:lang w:val="nl-NL"/>
              </w:rPr>
              <w:t xml:space="preserve">gaf ons de mogelijkheid om </w:t>
            </w:r>
            <w:r w:rsidRPr="00F2524E">
              <w:rPr>
                <w:color w:val="002060"/>
                <w:u w:color="1F497D"/>
                <w:lang w:val="nl-NL"/>
              </w:rPr>
              <w:t>gerichte</w:t>
            </w:r>
            <w:r w:rsidR="00F2524E" w:rsidRPr="00F2524E">
              <w:rPr>
                <w:color w:val="002060"/>
                <w:u w:color="1F497D"/>
                <w:lang w:val="nl-NL"/>
              </w:rPr>
              <w:t xml:space="preserve">re schrijfopdrachten te maken en leerlingen wisten hierdoor </w:t>
            </w:r>
            <w:r w:rsidRPr="00F2524E">
              <w:rPr>
                <w:color w:val="002060"/>
                <w:u w:color="1F497D"/>
                <w:lang w:val="nl-NL"/>
              </w:rPr>
              <w:t xml:space="preserve">goed waar zij aan toe waren. </w:t>
            </w:r>
            <w:r w:rsidRPr="00F2524E">
              <w:rPr>
                <w:color w:val="002060"/>
                <w:u w:color="1F497D"/>
                <w:lang w:val="nl-NL"/>
              </w:rPr>
              <w:t>Op deze manier waren we er ook zeker van dat alle leerlingen dezelfde uitgangspunten</w:t>
            </w:r>
            <w:r w:rsidR="00F2524E" w:rsidRPr="00F2524E">
              <w:rPr>
                <w:color w:val="002060"/>
                <w:u w:color="1F497D"/>
                <w:lang w:val="nl-NL"/>
              </w:rPr>
              <w:t xml:space="preserve"> hadden voor deze toets.</w:t>
            </w:r>
          </w:p>
        </w:tc>
      </w:tr>
      <w:tr w:rsidR="00481FCF">
        <w:tblPrEx>
          <w:tblCellMar>
            <w:top w:w="0" w:type="dxa"/>
            <w:left w:w="0" w:type="dxa"/>
            <w:bottom w:w="0" w:type="dxa"/>
            <w:right w:w="0" w:type="dxa"/>
          </w:tblCellMar>
        </w:tblPrEx>
        <w:trPr>
          <w:trHeight w:val="230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b</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Licht kort uw keuzes toe als u PTA-onderdelen hebt gecombineerd in een RV-</w:t>
            </w:r>
            <w:proofErr w:type="spellStart"/>
            <w:r>
              <w:rPr>
                <w:lang w:val="nl-NL"/>
              </w:rPr>
              <w:t>toetstaak</w:t>
            </w:r>
            <w:proofErr w:type="spellEnd"/>
            <w:r>
              <w:rPr>
                <w:lang w:val="nl-NL"/>
              </w:rPr>
              <w:t>.</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rsidP="00F2524E">
            <w:pPr>
              <w:spacing w:after="0" w:line="240" w:lineRule="auto"/>
              <w:rPr>
                <w:color w:val="002060"/>
              </w:rPr>
            </w:pPr>
            <w:r w:rsidRPr="00F2524E">
              <w:rPr>
                <w:color w:val="002060"/>
                <w:u w:color="1F497D"/>
                <w:lang w:val="nl-NL"/>
              </w:rPr>
              <w:t xml:space="preserve">We hebben twee toetsen bij de leerlingen afgenomen: één m.b.t. schrijfvaardigheid en één m.b.t. </w:t>
            </w:r>
            <w:r w:rsidRPr="00F2524E">
              <w:rPr>
                <w:color w:val="002060"/>
                <w:u w:color="1F497D"/>
                <w:lang w:val="nl-NL"/>
              </w:rPr>
              <w:t xml:space="preserve">spreekvaardigheid. Beide toetsen hadden een literaire inhoud. Literatuur in de breedste zin van het woord leent zich goed om zowel over te schrijven als over te spreken. </w:t>
            </w:r>
            <w:r w:rsidR="00F2524E">
              <w:rPr>
                <w:color w:val="002060"/>
                <w:u w:color="1F497D"/>
                <w:lang w:val="nl-NL"/>
              </w:rPr>
              <w:t>Mede o</w:t>
            </w:r>
            <w:r w:rsidRPr="00F2524E">
              <w:rPr>
                <w:color w:val="002060"/>
                <w:u w:color="1F497D"/>
                <w:lang w:val="nl-NL"/>
              </w:rPr>
              <w:t>p basis van de gelezen primaire en secundaire literatuur hebben leerlingen een betoge</w:t>
            </w:r>
            <w:r w:rsidRPr="00F2524E">
              <w:rPr>
                <w:color w:val="002060"/>
                <w:u w:color="1F497D"/>
                <w:lang w:val="nl-NL"/>
              </w:rPr>
              <w:t>nde presentatie gehouden en een beschouwing geschreven.</w:t>
            </w:r>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6.3</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Waardering</w:t>
            </w:r>
            <w:proofErr w:type="spellEnd"/>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proofErr w:type="spellStart"/>
            <w:r>
              <w:rPr>
                <w:b/>
                <w:bCs/>
              </w:rPr>
              <w:t>Antwoord</w:t>
            </w:r>
            <w:proofErr w:type="spellEnd"/>
          </w:p>
        </w:tc>
      </w:tr>
      <w:tr w:rsidR="00481FCF">
        <w:tblPrEx>
          <w:tblCellMar>
            <w:top w:w="0" w:type="dxa"/>
            <w:left w:w="0" w:type="dxa"/>
            <w:bottom w:w="0" w:type="dxa"/>
            <w:right w:w="0" w:type="dxa"/>
          </w:tblCellMar>
        </w:tblPrEx>
        <w:trPr>
          <w:trHeight w:val="256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a</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 xml:space="preserve">Over welk(e) aspect(en) van uw RV-toets bent u het meest te spreken? Met toelichting graag. Misschien hebt u met de toets al bestaande wensen om te veranderen kunnen </w:t>
            </w:r>
            <w:r>
              <w:rPr>
                <w:lang w:val="nl-NL"/>
              </w:rPr>
              <w:t xml:space="preserve">realiseren, heeft u nieuwe mogelijkheden ontdekt, is de samenwerking binnen de sectie/vakgroep gegroeid, hebt u een </w:t>
            </w:r>
            <w:proofErr w:type="spellStart"/>
            <w:r>
              <w:rPr>
                <w:lang w:val="nl-NL"/>
              </w:rPr>
              <w:t>toetsvorm</w:t>
            </w:r>
            <w:proofErr w:type="spellEnd"/>
            <w:r>
              <w:rPr>
                <w:lang w:val="nl-NL"/>
              </w:rPr>
              <w:t xml:space="preserve"> ontdekt die u wilt blijven gebruiken?</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color w:val="002060"/>
                <w:u w:color="1F497D"/>
                <w:lang w:val="nl-NL"/>
              </w:rPr>
              <w:t>We hebben de krachten gebundeld van alle docenten Nederlands die dit jaar een zesde klas had</w:t>
            </w:r>
            <w:r w:rsidRPr="00F2524E">
              <w:rPr>
                <w:color w:val="002060"/>
                <w:u w:color="1F497D"/>
                <w:lang w:val="nl-NL"/>
              </w:rPr>
              <w:t>den. Het spreken en schrijven over een literair onderwerp leverde onzes inziens mooie, verrassende resultaten op. Leerlingen bleken zich na afname van de toetsen écht goed verdiept te hebben in de literaire onderwerpen, meer dan wij aanvankelijk bij hen ha</w:t>
            </w:r>
            <w:r w:rsidRPr="00F2524E">
              <w:rPr>
                <w:color w:val="002060"/>
                <w:u w:color="1F497D"/>
                <w:lang w:val="nl-NL"/>
              </w:rPr>
              <w:t>dden gezien tijdens de schoolexamens.</w:t>
            </w:r>
          </w:p>
        </w:tc>
      </w:tr>
      <w:tr w:rsidR="00481FCF">
        <w:tblPrEx>
          <w:tblCellMar>
            <w:top w:w="0" w:type="dxa"/>
            <w:left w:w="0" w:type="dxa"/>
            <w:bottom w:w="0" w:type="dxa"/>
            <w:right w:w="0" w:type="dxa"/>
          </w:tblCellMar>
        </w:tblPrEx>
        <w:trPr>
          <w:trHeight w:val="126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b</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Zijn er aspecten/onderdelen van uw RV-toets die minder goed uit de verf kwamen dan u had gehoopt, en waaraan uw vakgroep verder wilt werken?</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Pr="00F2524E" w:rsidRDefault="001D4FBF">
            <w:pPr>
              <w:spacing w:after="0" w:line="240" w:lineRule="auto"/>
              <w:rPr>
                <w:color w:val="002060"/>
              </w:rPr>
            </w:pPr>
            <w:r w:rsidRPr="00F2524E">
              <w:rPr>
                <w:color w:val="002060"/>
                <w:u w:color="1F497D"/>
                <w:lang w:val="nl-NL"/>
              </w:rPr>
              <w:t>We hadden de leerlingen bij de schrijftoets graag meer dan drie invalshoeken willen bieden, zodat zij echt goed konden kijken welke inva</w:t>
            </w:r>
            <w:r w:rsidR="00F2524E">
              <w:rPr>
                <w:color w:val="002060"/>
                <w:u w:color="1F497D"/>
                <w:lang w:val="nl-NL"/>
              </w:rPr>
              <w:t xml:space="preserve">lhoek het beste bij hen paste. </w:t>
            </w:r>
            <w:bookmarkStart w:id="0" w:name="_GoBack"/>
            <w:bookmarkEnd w:id="0"/>
          </w:p>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481FCF"/>
        </w:tc>
      </w:tr>
      <w:tr w:rsidR="00481FCF">
        <w:tblPrEx>
          <w:tblCellMar>
            <w:top w:w="0" w:type="dxa"/>
            <w:left w:w="0" w:type="dxa"/>
            <w:bottom w:w="0" w:type="dxa"/>
            <w:right w:w="0" w:type="dxa"/>
          </w:tblCellMar>
        </w:tblPrEx>
        <w:trPr>
          <w:trHeight w:val="221"/>
        </w:trPr>
        <w:tc>
          <w:tcPr>
            <w:tcW w:w="4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t>7</w:t>
            </w:r>
          </w:p>
        </w:tc>
        <w:tc>
          <w:tcPr>
            <w:tcW w:w="3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Alle andere opmerkingen zijn welkom.</w:t>
            </w:r>
          </w:p>
        </w:tc>
        <w:tc>
          <w:tcPr>
            <w:tcW w:w="50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1FCF" w:rsidRDefault="001D4FBF">
            <w:pPr>
              <w:spacing w:after="0" w:line="240" w:lineRule="auto"/>
            </w:pPr>
            <w:r>
              <w:rPr>
                <w:lang w:val="nl-NL"/>
              </w:rPr>
              <w:t> </w:t>
            </w:r>
          </w:p>
        </w:tc>
      </w:tr>
    </w:tbl>
    <w:p w:rsidR="00481FCF" w:rsidRDefault="00481FCF">
      <w:pPr>
        <w:pStyle w:val="Hoofdtekst"/>
        <w:widowControl w:val="0"/>
      </w:pPr>
    </w:p>
    <w:sectPr w:rsidR="00481FCF">
      <w:headerReference w:type="default" r:id="rId6"/>
      <w:footerReference w:type="default" r:id="rId7"/>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BF" w:rsidRDefault="001D4FBF">
      <w:pPr>
        <w:spacing w:after="0" w:line="240" w:lineRule="auto"/>
      </w:pPr>
      <w:r>
        <w:separator/>
      </w:r>
    </w:p>
  </w:endnote>
  <w:endnote w:type="continuationSeparator" w:id="0">
    <w:p w:rsidR="001D4FBF" w:rsidRDefault="001D4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Leelawadee UI Semilight">
    <w:panose1 w:val="020B04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FCF" w:rsidRDefault="00481FCF">
    <w:pPr>
      <w:pStyle w:val="Kop-en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BF" w:rsidRDefault="001D4FBF">
      <w:pPr>
        <w:spacing w:after="0" w:line="240" w:lineRule="auto"/>
      </w:pPr>
      <w:r>
        <w:separator/>
      </w:r>
    </w:p>
  </w:footnote>
  <w:footnote w:type="continuationSeparator" w:id="0">
    <w:p w:rsidR="001D4FBF" w:rsidRDefault="001D4F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FCF" w:rsidRDefault="001D4FBF">
    <w:pPr>
      <w:pStyle w:val="Koptekst"/>
      <w:tabs>
        <w:tab w:val="clear" w:pos="9360"/>
        <w:tab w:val="right" w:pos="9340"/>
      </w:tabs>
    </w:pPr>
    <w:r>
      <w:rPr>
        <w:rFonts w:ascii="Leelawadee UI Semilight" w:eastAsia="Leelawadee UI Semilight" w:hAnsi="Leelawadee UI Semilight" w:cs="Leelawadee UI Semilight"/>
        <w:noProof/>
        <w:lang w:val="nl-NL"/>
      </w:rPr>
      <w:drawing>
        <wp:inline distT="0" distB="0" distL="0" distR="0">
          <wp:extent cx="2705716" cy="546224"/>
          <wp:effectExtent l="0" t="0" r="0" b="0"/>
          <wp:docPr id="1073741825" name="officeArt object" descr="wodn small landscape.png"/>
          <wp:cNvGraphicFramePr/>
          <a:graphic xmlns:a="http://schemas.openxmlformats.org/drawingml/2006/main">
            <a:graphicData uri="http://schemas.openxmlformats.org/drawingml/2006/picture">
              <pic:pic xmlns:pic="http://schemas.openxmlformats.org/drawingml/2006/picture">
                <pic:nvPicPr>
                  <pic:cNvPr id="1073741825" name="wodn small landscape.png" descr="wodn small landscape.png"/>
                  <pic:cNvPicPr>
                    <a:picLocks noChangeAspect="1"/>
                  </pic:cNvPicPr>
                </pic:nvPicPr>
                <pic:blipFill>
                  <a:blip r:embed="rId1">
                    <a:extLst/>
                  </a:blip>
                  <a:stretch>
                    <a:fillRect/>
                  </a:stretch>
                </pic:blipFill>
                <pic:spPr>
                  <a:xfrm>
                    <a:off x="0" y="0"/>
                    <a:ext cx="2705716" cy="54622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FCF"/>
    <w:rsid w:val="001D4FBF"/>
    <w:rsid w:val="00481FCF"/>
    <w:rsid w:val="00F252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5D0DC1-1973-4D68-8834-A8299CA2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pPr>
      <w:spacing w:after="200" w:line="276"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center" w:pos="4680"/>
        <w:tab w:val="right" w:pos="9360"/>
      </w:tabs>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customStyle="1" w:styleId="Kop-envoettekst">
    <w:name w:val="Kop- en voettekst"/>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oofdtekst">
    <w:name w:val="Hoofdtekst"/>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3999</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Inge Bekkers</dc:creator>
  <cp:lastModifiedBy>Inge Bekkers</cp:lastModifiedBy>
  <cp:revision>2</cp:revision>
  <dcterms:created xsi:type="dcterms:W3CDTF">2020-07-14T16:04:00Z</dcterms:created>
  <dcterms:modified xsi:type="dcterms:W3CDTF">2020-07-14T16:04:00Z</dcterms:modified>
</cp:coreProperties>
</file>