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572" w:rsidRDefault="002B3A32" w:rsidP="002B3A32">
      <w:pPr>
        <w:spacing w:line="360" w:lineRule="auto"/>
        <w:rPr>
          <w:rFonts w:ascii="Arial" w:hAnsi="Arial" w:cs="Arial"/>
          <w:b/>
          <w:sz w:val="24"/>
          <w:szCs w:val="24"/>
        </w:rPr>
      </w:pPr>
      <w:r>
        <w:rPr>
          <w:rFonts w:ascii="Arial" w:hAnsi="Arial" w:cs="Arial"/>
          <w:b/>
          <w:sz w:val="24"/>
          <w:szCs w:val="24"/>
        </w:rPr>
        <w:t>RESULTAATVERBETERINGSTOETS HAVO NEDERLANDS 2020 - VOORBEREIDING</w:t>
      </w:r>
    </w:p>
    <w:p w:rsidR="002B3A32" w:rsidRDefault="002B3A32" w:rsidP="002B3A32">
      <w:pPr>
        <w:spacing w:line="360" w:lineRule="auto"/>
        <w:rPr>
          <w:rFonts w:ascii="Arial" w:hAnsi="Arial" w:cs="Arial"/>
          <w:b/>
          <w:sz w:val="24"/>
          <w:szCs w:val="24"/>
        </w:rPr>
      </w:pPr>
    </w:p>
    <w:p w:rsidR="002B3A32" w:rsidRDefault="002B3A32" w:rsidP="002B3A32">
      <w:pPr>
        <w:spacing w:line="360" w:lineRule="auto"/>
        <w:rPr>
          <w:rFonts w:ascii="Arial" w:hAnsi="Arial" w:cs="Arial"/>
          <w:sz w:val="24"/>
          <w:szCs w:val="24"/>
        </w:rPr>
      </w:pPr>
      <w:r>
        <w:rPr>
          <w:rFonts w:ascii="Arial" w:hAnsi="Arial" w:cs="Arial"/>
          <w:sz w:val="24"/>
          <w:szCs w:val="24"/>
        </w:rPr>
        <w:t xml:space="preserve">De resultaatverbeteringstoets is een unicum in het examenjaar 2020. De toets geeft leerlingen de kans om, zonder een Centraal Examen te maken, het SE-eindcijfer te verbeteren. Het resultaat van de resultaatverbeteringstoets wordt gemiddeld met het SE-eindcijfer. </w:t>
      </w:r>
    </w:p>
    <w:p w:rsidR="002B3A32" w:rsidRDefault="002B3A32" w:rsidP="002B3A32">
      <w:pPr>
        <w:spacing w:line="360" w:lineRule="auto"/>
        <w:rPr>
          <w:rFonts w:ascii="Arial" w:hAnsi="Arial" w:cs="Arial"/>
          <w:sz w:val="24"/>
          <w:szCs w:val="24"/>
        </w:rPr>
      </w:pPr>
      <w:bookmarkStart w:id="0" w:name="_GoBack"/>
      <w:bookmarkEnd w:id="0"/>
    </w:p>
    <w:p w:rsidR="002B3A32" w:rsidRDefault="002B3A32" w:rsidP="002B3A32">
      <w:pPr>
        <w:spacing w:line="360" w:lineRule="auto"/>
        <w:rPr>
          <w:rFonts w:ascii="Arial" w:hAnsi="Arial" w:cs="Arial"/>
          <w:sz w:val="24"/>
          <w:szCs w:val="24"/>
        </w:rPr>
      </w:pPr>
      <w:r>
        <w:rPr>
          <w:rFonts w:ascii="Arial" w:hAnsi="Arial" w:cs="Arial"/>
          <w:sz w:val="24"/>
          <w:szCs w:val="24"/>
        </w:rPr>
        <w:t xml:space="preserve">De resultaatverbeteringstoets Nederlands toetst alle SE-onderdelen. De SE-onderdelen Nederlands voor havo 2019-2020 zijn: </w:t>
      </w:r>
    </w:p>
    <w:p w:rsidR="002B3A32" w:rsidRDefault="002B3A32" w:rsidP="002B3A32">
      <w:pPr>
        <w:pStyle w:val="Lijstalinea"/>
        <w:numPr>
          <w:ilvl w:val="0"/>
          <w:numId w:val="1"/>
        </w:numPr>
        <w:spacing w:line="360" w:lineRule="auto"/>
        <w:rPr>
          <w:rFonts w:ascii="Arial" w:hAnsi="Arial" w:cs="Arial"/>
          <w:sz w:val="24"/>
          <w:szCs w:val="24"/>
        </w:rPr>
      </w:pPr>
      <w:r>
        <w:rPr>
          <w:rFonts w:ascii="Arial" w:hAnsi="Arial" w:cs="Arial"/>
          <w:sz w:val="24"/>
          <w:szCs w:val="24"/>
        </w:rPr>
        <w:t>Spelling</w:t>
      </w:r>
      <w:r w:rsidR="0054658A">
        <w:rPr>
          <w:rFonts w:ascii="Arial" w:hAnsi="Arial" w:cs="Arial"/>
          <w:sz w:val="24"/>
          <w:szCs w:val="24"/>
        </w:rPr>
        <w:t>, formuleren en zakelijk schrijven</w:t>
      </w:r>
      <w:r w:rsidR="0054658A">
        <w:rPr>
          <w:rFonts w:ascii="Arial" w:hAnsi="Arial" w:cs="Arial"/>
          <w:sz w:val="24"/>
          <w:szCs w:val="24"/>
        </w:rPr>
        <w:tab/>
        <w:t>15%</w:t>
      </w:r>
      <w:r w:rsidR="0054658A">
        <w:rPr>
          <w:rFonts w:ascii="Arial" w:hAnsi="Arial" w:cs="Arial"/>
          <w:sz w:val="24"/>
          <w:szCs w:val="24"/>
        </w:rPr>
        <w:tab/>
      </w:r>
      <w:r w:rsidR="0054658A">
        <w:rPr>
          <w:rFonts w:ascii="Arial" w:hAnsi="Arial" w:cs="Arial"/>
          <w:sz w:val="24"/>
          <w:szCs w:val="24"/>
        </w:rPr>
        <w:tab/>
      </w:r>
    </w:p>
    <w:p w:rsidR="002B3A32" w:rsidRDefault="0054658A" w:rsidP="002B3A32">
      <w:pPr>
        <w:pStyle w:val="Lijstalinea"/>
        <w:numPr>
          <w:ilvl w:val="0"/>
          <w:numId w:val="1"/>
        </w:numPr>
        <w:spacing w:line="360" w:lineRule="auto"/>
        <w:rPr>
          <w:rFonts w:ascii="Arial" w:hAnsi="Arial" w:cs="Arial"/>
          <w:sz w:val="24"/>
          <w:szCs w:val="24"/>
        </w:rPr>
      </w:pPr>
      <w:r>
        <w:rPr>
          <w:rFonts w:ascii="Arial" w:hAnsi="Arial" w:cs="Arial"/>
          <w:sz w:val="24"/>
          <w:szCs w:val="24"/>
        </w:rPr>
        <w:t>Leesvaardigheid en argumenteren</w:t>
      </w:r>
      <w:r>
        <w:rPr>
          <w:rFonts w:ascii="Arial" w:hAnsi="Arial" w:cs="Arial"/>
          <w:sz w:val="24"/>
          <w:szCs w:val="24"/>
        </w:rPr>
        <w:tab/>
      </w:r>
      <w:r>
        <w:rPr>
          <w:rFonts w:ascii="Arial" w:hAnsi="Arial" w:cs="Arial"/>
          <w:sz w:val="24"/>
          <w:szCs w:val="24"/>
        </w:rPr>
        <w:tab/>
        <w:t>10%</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2B3A32" w:rsidRDefault="002B3A32" w:rsidP="002B3A32">
      <w:pPr>
        <w:pStyle w:val="Lijstalinea"/>
        <w:numPr>
          <w:ilvl w:val="0"/>
          <w:numId w:val="1"/>
        </w:numPr>
        <w:spacing w:line="360" w:lineRule="auto"/>
        <w:rPr>
          <w:rFonts w:ascii="Arial" w:hAnsi="Arial" w:cs="Arial"/>
          <w:sz w:val="24"/>
          <w:szCs w:val="24"/>
        </w:rPr>
      </w:pPr>
      <w:r>
        <w:rPr>
          <w:rFonts w:ascii="Arial" w:hAnsi="Arial" w:cs="Arial"/>
          <w:sz w:val="24"/>
          <w:szCs w:val="24"/>
        </w:rPr>
        <w:t>Literatuur schriftelijk</w:t>
      </w:r>
      <w:r w:rsidR="0054658A">
        <w:rPr>
          <w:rFonts w:ascii="Arial" w:hAnsi="Arial" w:cs="Arial"/>
          <w:sz w:val="24"/>
          <w:szCs w:val="24"/>
        </w:rPr>
        <w:tab/>
      </w:r>
      <w:r w:rsidR="0054658A">
        <w:rPr>
          <w:rFonts w:ascii="Arial" w:hAnsi="Arial" w:cs="Arial"/>
          <w:sz w:val="24"/>
          <w:szCs w:val="24"/>
        </w:rPr>
        <w:tab/>
      </w:r>
      <w:r w:rsidR="0054658A">
        <w:rPr>
          <w:rFonts w:ascii="Arial" w:hAnsi="Arial" w:cs="Arial"/>
          <w:sz w:val="24"/>
          <w:szCs w:val="24"/>
        </w:rPr>
        <w:tab/>
      </w:r>
      <w:r w:rsidR="0054658A">
        <w:rPr>
          <w:rFonts w:ascii="Arial" w:hAnsi="Arial" w:cs="Arial"/>
          <w:sz w:val="24"/>
          <w:szCs w:val="24"/>
        </w:rPr>
        <w:tab/>
        <w:t>15%</w:t>
      </w:r>
      <w:r w:rsidR="0054658A">
        <w:rPr>
          <w:rFonts w:ascii="Arial" w:hAnsi="Arial" w:cs="Arial"/>
          <w:sz w:val="24"/>
          <w:szCs w:val="24"/>
        </w:rPr>
        <w:tab/>
      </w:r>
    </w:p>
    <w:p w:rsidR="002B3A32" w:rsidRDefault="002B3A32" w:rsidP="002B3A32">
      <w:pPr>
        <w:pStyle w:val="Lijstalinea"/>
        <w:numPr>
          <w:ilvl w:val="0"/>
          <w:numId w:val="1"/>
        </w:numPr>
        <w:spacing w:line="360" w:lineRule="auto"/>
        <w:rPr>
          <w:rFonts w:ascii="Arial" w:hAnsi="Arial" w:cs="Arial"/>
          <w:sz w:val="24"/>
          <w:szCs w:val="24"/>
        </w:rPr>
      </w:pPr>
      <w:r>
        <w:rPr>
          <w:rFonts w:ascii="Arial" w:hAnsi="Arial" w:cs="Arial"/>
          <w:sz w:val="24"/>
          <w:szCs w:val="24"/>
        </w:rPr>
        <w:t>Mondelinge taalvaardigheid</w:t>
      </w:r>
      <w:r w:rsidR="0054658A">
        <w:rPr>
          <w:rFonts w:ascii="Arial" w:hAnsi="Arial" w:cs="Arial"/>
          <w:sz w:val="24"/>
          <w:szCs w:val="24"/>
        </w:rPr>
        <w:tab/>
      </w:r>
      <w:r w:rsidR="0054658A">
        <w:rPr>
          <w:rFonts w:ascii="Arial" w:hAnsi="Arial" w:cs="Arial"/>
          <w:sz w:val="24"/>
          <w:szCs w:val="24"/>
        </w:rPr>
        <w:tab/>
      </w:r>
      <w:r w:rsidR="0054658A">
        <w:rPr>
          <w:rFonts w:ascii="Arial" w:hAnsi="Arial" w:cs="Arial"/>
          <w:sz w:val="24"/>
          <w:szCs w:val="24"/>
        </w:rPr>
        <w:tab/>
        <w:t>15%</w:t>
      </w:r>
    </w:p>
    <w:p w:rsidR="002B3A32" w:rsidRDefault="002B3A32" w:rsidP="002B3A32">
      <w:pPr>
        <w:pStyle w:val="Lijstalinea"/>
        <w:numPr>
          <w:ilvl w:val="0"/>
          <w:numId w:val="1"/>
        </w:numPr>
        <w:spacing w:line="360" w:lineRule="auto"/>
        <w:rPr>
          <w:rFonts w:ascii="Arial" w:hAnsi="Arial" w:cs="Arial"/>
          <w:sz w:val="24"/>
          <w:szCs w:val="24"/>
        </w:rPr>
      </w:pPr>
      <w:r>
        <w:rPr>
          <w:rFonts w:ascii="Arial" w:hAnsi="Arial" w:cs="Arial"/>
          <w:sz w:val="24"/>
          <w:szCs w:val="24"/>
        </w:rPr>
        <w:t>Betoog schrijven</w:t>
      </w:r>
      <w:r w:rsidR="0054658A">
        <w:rPr>
          <w:rFonts w:ascii="Arial" w:hAnsi="Arial" w:cs="Arial"/>
          <w:sz w:val="24"/>
          <w:szCs w:val="24"/>
        </w:rPr>
        <w:tab/>
      </w:r>
      <w:r w:rsidR="0054658A">
        <w:rPr>
          <w:rFonts w:ascii="Arial" w:hAnsi="Arial" w:cs="Arial"/>
          <w:sz w:val="24"/>
          <w:szCs w:val="24"/>
        </w:rPr>
        <w:tab/>
      </w:r>
      <w:r w:rsidR="0054658A">
        <w:rPr>
          <w:rFonts w:ascii="Arial" w:hAnsi="Arial" w:cs="Arial"/>
          <w:sz w:val="24"/>
          <w:szCs w:val="24"/>
        </w:rPr>
        <w:tab/>
      </w:r>
      <w:r w:rsidR="0054658A">
        <w:rPr>
          <w:rFonts w:ascii="Arial" w:hAnsi="Arial" w:cs="Arial"/>
          <w:sz w:val="24"/>
          <w:szCs w:val="24"/>
        </w:rPr>
        <w:tab/>
      </w:r>
      <w:r w:rsidR="0054658A">
        <w:rPr>
          <w:rFonts w:ascii="Arial" w:hAnsi="Arial" w:cs="Arial"/>
          <w:sz w:val="24"/>
          <w:szCs w:val="24"/>
        </w:rPr>
        <w:tab/>
        <w:t>30%</w:t>
      </w:r>
      <w:r w:rsidR="0054658A">
        <w:rPr>
          <w:rFonts w:ascii="Arial" w:hAnsi="Arial" w:cs="Arial"/>
          <w:sz w:val="24"/>
          <w:szCs w:val="24"/>
        </w:rPr>
        <w:tab/>
      </w:r>
    </w:p>
    <w:p w:rsidR="002B3A32" w:rsidRDefault="002B3A32" w:rsidP="002B3A32">
      <w:pPr>
        <w:pStyle w:val="Lijstalinea"/>
        <w:numPr>
          <w:ilvl w:val="0"/>
          <w:numId w:val="1"/>
        </w:numPr>
        <w:spacing w:line="360" w:lineRule="auto"/>
        <w:rPr>
          <w:rFonts w:ascii="Arial" w:hAnsi="Arial" w:cs="Arial"/>
          <w:sz w:val="24"/>
          <w:szCs w:val="24"/>
        </w:rPr>
      </w:pPr>
      <w:r>
        <w:rPr>
          <w:rFonts w:ascii="Arial" w:hAnsi="Arial" w:cs="Arial"/>
          <w:sz w:val="24"/>
          <w:szCs w:val="24"/>
        </w:rPr>
        <w:t>Literatuur mondeling</w:t>
      </w:r>
      <w:r w:rsidR="0054658A">
        <w:rPr>
          <w:rFonts w:ascii="Arial" w:hAnsi="Arial" w:cs="Arial"/>
          <w:sz w:val="24"/>
          <w:szCs w:val="24"/>
        </w:rPr>
        <w:tab/>
      </w:r>
      <w:r w:rsidR="0054658A">
        <w:rPr>
          <w:rFonts w:ascii="Arial" w:hAnsi="Arial" w:cs="Arial"/>
          <w:sz w:val="24"/>
          <w:szCs w:val="24"/>
        </w:rPr>
        <w:tab/>
      </w:r>
      <w:r w:rsidR="0054658A">
        <w:rPr>
          <w:rFonts w:ascii="Arial" w:hAnsi="Arial" w:cs="Arial"/>
          <w:sz w:val="24"/>
          <w:szCs w:val="24"/>
        </w:rPr>
        <w:tab/>
      </w:r>
      <w:r w:rsidR="0054658A">
        <w:rPr>
          <w:rFonts w:ascii="Arial" w:hAnsi="Arial" w:cs="Arial"/>
          <w:sz w:val="24"/>
          <w:szCs w:val="24"/>
        </w:rPr>
        <w:tab/>
        <w:t>15%</w:t>
      </w:r>
    </w:p>
    <w:p w:rsidR="002B3A32" w:rsidRDefault="002B3A32" w:rsidP="002B3A32">
      <w:pPr>
        <w:spacing w:line="360" w:lineRule="auto"/>
        <w:rPr>
          <w:rFonts w:ascii="Arial" w:hAnsi="Arial" w:cs="Arial"/>
          <w:sz w:val="24"/>
          <w:szCs w:val="24"/>
        </w:rPr>
      </w:pPr>
      <w:r>
        <w:rPr>
          <w:rFonts w:ascii="Arial" w:hAnsi="Arial" w:cs="Arial"/>
          <w:sz w:val="24"/>
          <w:szCs w:val="24"/>
        </w:rPr>
        <w:t xml:space="preserve">Uit bovenstaande blijkt dat zowel schriftelijke als mondelinge taalvaardigheid getoetst moeten worden. Er is daarom gekozen voor een resultaatverbeteringstoets in twee delen: schriftelijk en mondeling. </w:t>
      </w:r>
    </w:p>
    <w:p w:rsidR="002B3A32" w:rsidRDefault="002B3A32" w:rsidP="002B3A32">
      <w:pPr>
        <w:spacing w:line="360" w:lineRule="auto"/>
        <w:rPr>
          <w:rFonts w:ascii="Arial" w:hAnsi="Arial" w:cs="Arial"/>
          <w:sz w:val="24"/>
          <w:szCs w:val="24"/>
        </w:rPr>
      </w:pPr>
    </w:p>
    <w:p w:rsidR="002B3A32" w:rsidRDefault="002B3A32" w:rsidP="002B3A32">
      <w:pPr>
        <w:spacing w:line="360" w:lineRule="auto"/>
        <w:rPr>
          <w:rFonts w:ascii="Arial" w:hAnsi="Arial" w:cs="Arial"/>
          <w:b/>
          <w:sz w:val="24"/>
          <w:szCs w:val="24"/>
        </w:rPr>
      </w:pPr>
      <w:r>
        <w:rPr>
          <w:rFonts w:ascii="Arial" w:hAnsi="Arial" w:cs="Arial"/>
          <w:b/>
          <w:sz w:val="24"/>
          <w:szCs w:val="24"/>
        </w:rPr>
        <w:t>Deel 1: mondelinge taalvaardigheid en literatuur</w:t>
      </w:r>
      <w:r w:rsidR="0054658A">
        <w:rPr>
          <w:rFonts w:ascii="Arial" w:hAnsi="Arial" w:cs="Arial"/>
          <w:b/>
          <w:sz w:val="24"/>
          <w:szCs w:val="24"/>
        </w:rPr>
        <w:t xml:space="preserve"> (30</w:t>
      </w:r>
      <w:r>
        <w:rPr>
          <w:rFonts w:ascii="Arial" w:hAnsi="Arial" w:cs="Arial"/>
          <w:b/>
          <w:sz w:val="24"/>
          <w:szCs w:val="24"/>
        </w:rPr>
        <w:t>%)</w:t>
      </w:r>
    </w:p>
    <w:p w:rsidR="002B3A32" w:rsidRDefault="002B3A32" w:rsidP="002B3A32">
      <w:pPr>
        <w:spacing w:line="360" w:lineRule="auto"/>
        <w:rPr>
          <w:rFonts w:ascii="Arial" w:hAnsi="Arial" w:cs="Arial"/>
          <w:sz w:val="24"/>
          <w:szCs w:val="24"/>
        </w:rPr>
      </w:pPr>
      <w:r>
        <w:rPr>
          <w:rFonts w:ascii="Arial" w:hAnsi="Arial" w:cs="Arial"/>
          <w:sz w:val="24"/>
          <w:szCs w:val="24"/>
        </w:rPr>
        <w:t xml:space="preserve">Het eerste deel van de resultaatverbeteringstoets test mondelinge taalvaardigheid (SE 4) en literatuur (SE 6). Van de leerling wordt verwacht dat kennis van literatuur in het algemeen en van één zelfgekozen werk specifiek mondeling duidelijk aan het licht wordt gebracht. Beoordeling zal als volgt geschieden: </w:t>
      </w:r>
    </w:p>
    <w:p w:rsidR="002B3A32" w:rsidRDefault="0054658A" w:rsidP="002B3A32">
      <w:pPr>
        <w:pStyle w:val="Lijstalinea"/>
        <w:numPr>
          <w:ilvl w:val="0"/>
          <w:numId w:val="2"/>
        </w:numPr>
        <w:spacing w:line="360" w:lineRule="auto"/>
        <w:rPr>
          <w:rFonts w:ascii="Arial" w:hAnsi="Arial" w:cs="Arial"/>
          <w:sz w:val="24"/>
          <w:szCs w:val="24"/>
        </w:rPr>
      </w:pPr>
      <w:r>
        <w:rPr>
          <w:rFonts w:ascii="Arial" w:hAnsi="Arial" w:cs="Arial"/>
          <w:sz w:val="24"/>
          <w:szCs w:val="24"/>
        </w:rPr>
        <w:t>Mondelinge taalvaardigheid (15</w:t>
      </w:r>
      <w:r w:rsidR="002B3A32">
        <w:rPr>
          <w:rFonts w:ascii="Arial" w:hAnsi="Arial" w:cs="Arial"/>
          <w:sz w:val="24"/>
          <w:szCs w:val="24"/>
        </w:rPr>
        <w:t>%)</w:t>
      </w:r>
    </w:p>
    <w:p w:rsidR="002B3A32" w:rsidRDefault="002B3A32" w:rsidP="002B3A32">
      <w:pPr>
        <w:pStyle w:val="Lijstalinea"/>
        <w:numPr>
          <w:ilvl w:val="0"/>
          <w:numId w:val="2"/>
        </w:numPr>
        <w:spacing w:line="360" w:lineRule="auto"/>
        <w:rPr>
          <w:rFonts w:ascii="Arial" w:hAnsi="Arial" w:cs="Arial"/>
          <w:sz w:val="24"/>
          <w:szCs w:val="24"/>
        </w:rPr>
      </w:pPr>
      <w:r>
        <w:rPr>
          <w:rFonts w:ascii="Arial" w:hAnsi="Arial" w:cs="Arial"/>
          <w:sz w:val="24"/>
          <w:szCs w:val="24"/>
        </w:rPr>
        <w:t xml:space="preserve">Literatuur </w:t>
      </w:r>
      <w:r w:rsidR="00653263">
        <w:rPr>
          <w:rFonts w:ascii="Arial" w:hAnsi="Arial" w:cs="Arial"/>
          <w:sz w:val="24"/>
          <w:szCs w:val="24"/>
        </w:rPr>
        <w:t>(15</w:t>
      </w:r>
      <w:r>
        <w:rPr>
          <w:rFonts w:ascii="Arial" w:hAnsi="Arial" w:cs="Arial"/>
          <w:sz w:val="24"/>
          <w:szCs w:val="24"/>
        </w:rPr>
        <w:t>%)</w:t>
      </w:r>
    </w:p>
    <w:p w:rsidR="002B3A32" w:rsidRDefault="002B3A32" w:rsidP="002B3A32">
      <w:pPr>
        <w:spacing w:line="360" w:lineRule="auto"/>
        <w:rPr>
          <w:rFonts w:ascii="Arial" w:hAnsi="Arial" w:cs="Arial"/>
          <w:sz w:val="24"/>
          <w:szCs w:val="24"/>
        </w:rPr>
      </w:pPr>
    </w:p>
    <w:p w:rsidR="00653263" w:rsidRDefault="00653263" w:rsidP="002B3A32">
      <w:pPr>
        <w:spacing w:line="360" w:lineRule="auto"/>
        <w:rPr>
          <w:rFonts w:ascii="Arial" w:hAnsi="Arial" w:cs="Arial"/>
          <w:sz w:val="24"/>
          <w:szCs w:val="24"/>
        </w:rPr>
      </w:pPr>
    </w:p>
    <w:p w:rsidR="002B3A32" w:rsidRDefault="002B3A32" w:rsidP="002B3A32">
      <w:pPr>
        <w:spacing w:line="360" w:lineRule="auto"/>
        <w:rPr>
          <w:rFonts w:ascii="Arial" w:hAnsi="Arial" w:cs="Arial"/>
          <w:b/>
          <w:sz w:val="24"/>
          <w:szCs w:val="24"/>
        </w:rPr>
      </w:pPr>
      <w:r>
        <w:rPr>
          <w:rFonts w:ascii="Arial" w:hAnsi="Arial" w:cs="Arial"/>
          <w:b/>
          <w:sz w:val="24"/>
          <w:szCs w:val="24"/>
        </w:rPr>
        <w:lastRenderedPageBreak/>
        <w:t xml:space="preserve">Deel 2: </w:t>
      </w:r>
      <w:r w:rsidR="0054658A">
        <w:rPr>
          <w:rFonts w:ascii="Arial" w:hAnsi="Arial" w:cs="Arial"/>
          <w:b/>
          <w:sz w:val="24"/>
          <w:szCs w:val="24"/>
        </w:rPr>
        <w:t>lees- en schrijfvaardigheid (70</w:t>
      </w:r>
      <w:r>
        <w:rPr>
          <w:rFonts w:ascii="Arial" w:hAnsi="Arial" w:cs="Arial"/>
          <w:b/>
          <w:sz w:val="24"/>
          <w:szCs w:val="24"/>
        </w:rPr>
        <w:t>%)</w:t>
      </w:r>
    </w:p>
    <w:p w:rsidR="0054658A" w:rsidRDefault="002B3A32" w:rsidP="002B3A32">
      <w:pPr>
        <w:spacing w:line="360" w:lineRule="auto"/>
        <w:rPr>
          <w:rFonts w:ascii="Arial" w:hAnsi="Arial" w:cs="Arial"/>
          <w:sz w:val="24"/>
          <w:szCs w:val="24"/>
        </w:rPr>
      </w:pPr>
      <w:r>
        <w:rPr>
          <w:rFonts w:ascii="Arial" w:hAnsi="Arial" w:cs="Arial"/>
          <w:sz w:val="24"/>
          <w:szCs w:val="24"/>
        </w:rPr>
        <w:t>Het tweede deel van de resultaatve</w:t>
      </w:r>
      <w:r w:rsidR="0054658A">
        <w:rPr>
          <w:rFonts w:ascii="Arial" w:hAnsi="Arial" w:cs="Arial"/>
          <w:sz w:val="24"/>
          <w:szCs w:val="24"/>
        </w:rPr>
        <w:t>rbeteringstoets test spelling,</w:t>
      </w:r>
      <w:r>
        <w:rPr>
          <w:rFonts w:ascii="Arial" w:hAnsi="Arial" w:cs="Arial"/>
          <w:sz w:val="24"/>
          <w:szCs w:val="24"/>
        </w:rPr>
        <w:t xml:space="preserve"> formuleren</w:t>
      </w:r>
      <w:r w:rsidR="0054658A">
        <w:rPr>
          <w:rFonts w:ascii="Arial" w:hAnsi="Arial" w:cs="Arial"/>
          <w:sz w:val="24"/>
          <w:szCs w:val="24"/>
        </w:rPr>
        <w:t xml:space="preserve"> en zakelijk schrijven</w:t>
      </w:r>
      <w:r>
        <w:rPr>
          <w:rFonts w:ascii="Arial" w:hAnsi="Arial" w:cs="Arial"/>
          <w:sz w:val="24"/>
          <w:szCs w:val="24"/>
        </w:rPr>
        <w:t xml:space="preserve"> (SE 1), leesvaardigheid en argumenteren (SE 2), literatuur (SE 3) en betoog schrijven (SE 5). Van de leerling wordt </w:t>
      </w:r>
      <w:r w:rsidR="0054658A">
        <w:rPr>
          <w:rFonts w:ascii="Arial" w:hAnsi="Arial" w:cs="Arial"/>
          <w:sz w:val="24"/>
          <w:szCs w:val="24"/>
        </w:rPr>
        <w:t xml:space="preserve">verwacht dat: </w:t>
      </w:r>
    </w:p>
    <w:p w:rsidR="0054658A" w:rsidRDefault="0054658A" w:rsidP="002B3A32">
      <w:pPr>
        <w:spacing w:line="360" w:lineRule="auto"/>
        <w:rPr>
          <w:rFonts w:ascii="Arial" w:hAnsi="Arial" w:cs="Arial"/>
          <w:sz w:val="24"/>
          <w:szCs w:val="24"/>
        </w:rPr>
      </w:pPr>
      <w:r>
        <w:rPr>
          <w:rFonts w:ascii="Arial" w:hAnsi="Arial" w:cs="Arial"/>
          <w:sz w:val="24"/>
          <w:szCs w:val="24"/>
        </w:rPr>
        <w:t xml:space="preserve">- hij een objectieve, zakelijke tekst kan produceren waaruit blijkt dat de kandidaat kennis heeft van het nieuws van de week voorafgaand aan de resultaatverbeteringstoets. </w:t>
      </w:r>
    </w:p>
    <w:p w:rsidR="0054658A" w:rsidRDefault="0054658A" w:rsidP="002B3A32">
      <w:pPr>
        <w:spacing w:line="360" w:lineRule="auto"/>
        <w:rPr>
          <w:rFonts w:ascii="Arial" w:hAnsi="Arial" w:cs="Arial"/>
          <w:sz w:val="24"/>
          <w:szCs w:val="24"/>
        </w:rPr>
      </w:pPr>
      <w:r>
        <w:rPr>
          <w:rFonts w:ascii="Arial" w:hAnsi="Arial" w:cs="Arial"/>
          <w:sz w:val="24"/>
          <w:szCs w:val="24"/>
        </w:rPr>
        <w:t>-</w:t>
      </w:r>
      <w:r w:rsidR="002B3A32">
        <w:rPr>
          <w:rFonts w:ascii="Arial" w:hAnsi="Arial" w:cs="Arial"/>
          <w:sz w:val="24"/>
          <w:szCs w:val="24"/>
        </w:rPr>
        <w:t xml:space="preserve"> </w:t>
      </w:r>
      <w:r>
        <w:rPr>
          <w:rFonts w:ascii="Arial" w:hAnsi="Arial" w:cs="Arial"/>
          <w:sz w:val="24"/>
          <w:szCs w:val="24"/>
        </w:rPr>
        <w:t xml:space="preserve">hij </w:t>
      </w:r>
      <w:r w:rsidR="002B3A32">
        <w:rPr>
          <w:rFonts w:ascii="Arial" w:hAnsi="Arial" w:cs="Arial"/>
          <w:sz w:val="24"/>
          <w:szCs w:val="24"/>
        </w:rPr>
        <w:t xml:space="preserve">naar aanleiding van aangeleverde documentatie een coherent, diepgaand betoog over het literatuuronderwijs </w:t>
      </w:r>
      <w:r>
        <w:rPr>
          <w:rFonts w:ascii="Arial" w:hAnsi="Arial" w:cs="Arial"/>
          <w:sz w:val="24"/>
          <w:szCs w:val="24"/>
        </w:rPr>
        <w:t>kan schrijven</w:t>
      </w:r>
      <w:r w:rsidR="002B3A32">
        <w:rPr>
          <w:rFonts w:ascii="Arial" w:hAnsi="Arial" w:cs="Arial"/>
          <w:sz w:val="24"/>
          <w:szCs w:val="24"/>
        </w:rPr>
        <w:t xml:space="preserve">. </w:t>
      </w:r>
    </w:p>
    <w:p w:rsidR="0054658A" w:rsidRDefault="0054658A" w:rsidP="002B3A32">
      <w:pPr>
        <w:spacing w:line="360" w:lineRule="auto"/>
        <w:rPr>
          <w:rFonts w:ascii="Arial" w:hAnsi="Arial" w:cs="Arial"/>
          <w:sz w:val="24"/>
          <w:szCs w:val="24"/>
        </w:rPr>
      </w:pPr>
    </w:p>
    <w:p w:rsidR="002B3A32" w:rsidRDefault="002B3A32" w:rsidP="002B3A32">
      <w:pPr>
        <w:spacing w:line="360" w:lineRule="auto"/>
        <w:rPr>
          <w:rFonts w:ascii="Arial" w:hAnsi="Arial" w:cs="Arial"/>
          <w:sz w:val="24"/>
          <w:szCs w:val="24"/>
        </w:rPr>
      </w:pPr>
      <w:r>
        <w:rPr>
          <w:rFonts w:ascii="Arial" w:hAnsi="Arial" w:cs="Arial"/>
          <w:sz w:val="24"/>
          <w:szCs w:val="24"/>
        </w:rPr>
        <w:t>Beoordeling zal als volgt geschieden:</w:t>
      </w:r>
    </w:p>
    <w:p w:rsidR="0054658A" w:rsidRDefault="0054658A" w:rsidP="0054658A">
      <w:pPr>
        <w:pStyle w:val="Lijstalinea"/>
        <w:numPr>
          <w:ilvl w:val="0"/>
          <w:numId w:val="2"/>
        </w:numPr>
        <w:spacing w:line="360" w:lineRule="auto"/>
        <w:rPr>
          <w:rFonts w:ascii="Arial" w:hAnsi="Arial" w:cs="Arial"/>
          <w:sz w:val="24"/>
          <w:szCs w:val="24"/>
        </w:rPr>
      </w:pPr>
      <w:r>
        <w:rPr>
          <w:rFonts w:ascii="Arial" w:hAnsi="Arial" w:cs="Arial"/>
          <w:sz w:val="24"/>
          <w:szCs w:val="24"/>
        </w:rPr>
        <w:t>Zakelijk schrijven inclusief spelling en formuleren</w:t>
      </w:r>
      <w:r>
        <w:rPr>
          <w:rFonts w:ascii="Arial" w:hAnsi="Arial" w:cs="Arial"/>
          <w:sz w:val="24"/>
          <w:szCs w:val="24"/>
        </w:rPr>
        <w:tab/>
        <w:t>15%</w:t>
      </w:r>
    </w:p>
    <w:p w:rsidR="0054658A" w:rsidRDefault="0054658A" w:rsidP="0054658A">
      <w:pPr>
        <w:pStyle w:val="Lijstalinea"/>
        <w:numPr>
          <w:ilvl w:val="0"/>
          <w:numId w:val="2"/>
        </w:numPr>
        <w:spacing w:line="360" w:lineRule="auto"/>
        <w:rPr>
          <w:rFonts w:ascii="Arial" w:hAnsi="Arial" w:cs="Arial"/>
          <w:sz w:val="24"/>
          <w:szCs w:val="24"/>
        </w:rPr>
      </w:pPr>
      <w:r>
        <w:rPr>
          <w:rFonts w:ascii="Arial" w:hAnsi="Arial" w:cs="Arial"/>
          <w:sz w:val="24"/>
          <w:szCs w:val="24"/>
        </w:rPr>
        <w:t xml:space="preserve">Betoog, inclusief spelling en formuleren </w:t>
      </w:r>
      <w:r>
        <w:rPr>
          <w:rFonts w:ascii="Arial" w:hAnsi="Arial" w:cs="Arial"/>
          <w:sz w:val="24"/>
          <w:szCs w:val="24"/>
        </w:rPr>
        <w:tab/>
      </w:r>
      <w:r>
        <w:rPr>
          <w:rFonts w:ascii="Arial" w:hAnsi="Arial" w:cs="Arial"/>
          <w:sz w:val="24"/>
          <w:szCs w:val="24"/>
        </w:rPr>
        <w:tab/>
        <w:t>30%</w:t>
      </w:r>
    </w:p>
    <w:p w:rsidR="0054658A" w:rsidRDefault="0054658A" w:rsidP="0054658A">
      <w:pPr>
        <w:pStyle w:val="Lijstalinea"/>
        <w:numPr>
          <w:ilvl w:val="0"/>
          <w:numId w:val="2"/>
        </w:numPr>
        <w:spacing w:line="360" w:lineRule="auto"/>
        <w:rPr>
          <w:rFonts w:ascii="Arial" w:hAnsi="Arial" w:cs="Arial"/>
          <w:sz w:val="24"/>
          <w:szCs w:val="24"/>
        </w:rPr>
      </w:pPr>
      <w:r>
        <w:rPr>
          <w:rFonts w:ascii="Arial" w:hAnsi="Arial" w:cs="Arial"/>
          <w:sz w:val="24"/>
          <w:szCs w:val="24"/>
        </w:rPr>
        <w:t>Literaire kennis, blijkend uit betoog</w:t>
      </w:r>
      <w:r>
        <w:rPr>
          <w:rFonts w:ascii="Arial" w:hAnsi="Arial" w:cs="Arial"/>
          <w:sz w:val="24"/>
          <w:szCs w:val="24"/>
        </w:rPr>
        <w:tab/>
      </w:r>
      <w:r>
        <w:rPr>
          <w:rFonts w:ascii="Arial" w:hAnsi="Arial" w:cs="Arial"/>
          <w:sz w:val="24"/>
          <w:szCs w:val="24"/>
        </w:rPr>
        <w:tab/>
      </w:r>
      <w:r>
        <w:rPr>
          <w:rFonts w:ascii="Arial" w:hAnsi="Arial" w:cs="Arial"/>
          <w:sz w:val="24"/>
          <w:szCs w:val="24"/>
        </w:rPr>
        <w:tab/>
        <w:t>15%</w:t>
      </w:r>
    </w:p>
    <w:p w:rsidR="0054658A" w:rsidRPr="0054658A" w:rsidRDefault="0054658A" w:rsidP="0054658A">
      <w:pPr>
        <w:pStyle w:val="Lijstalinea"/>
        <w:numPr>
          <w:ilvl w:val="0"/>
          <w:numId w:val="2"/>
        </w:numPr>
        <w:spacing w:line="360" w:lineRule="auto"/>
        <w:rPr>
          <w:rFonts w:ascii="Arial" w:hAnsi="Arial" w:cs="Arial"/>
          <w:sz w:val="24"/>
          <w:szCs w:val="24"/>
        </w:rPr>
      </w:pPr>
      <w:r>
        <w:rPr>
          <w:rFonts w:ascii="Arial" w:hAnsi="Arial" w:cs="Arial"/>
          <w:sz w:val="24"/>
          <w:szCs w:val="24"/>
        </w:rPr>
        <w:t>Leesvaardigheid, blijkend uit brongebruik in betoog</w:t>
      </w:r>
      <w:r>
        <w:rPr>
          <w:rFonts w:ascii="Arial" w:hAnsi="Arial" w:cs="Arial"/>
          <w:sz w:val="24"/>
          <w:szCs w:val="24"/>
        </w:rPr>
        <w:tab/>
        <w:t>10%</w:t>
      </w:r>
    </w:p>
    <w:p w:rsidR="0054658A" w:rsidRDefault="0054658A" w:rsidP="00653263">
      <w:pPr>
        <w:spacing w:line="360" w:lineRule="auto"/>
        <w:rPr>
          <w:rFonts w:ascii="Arial" w:hAnsi="Arial" w:cs="Arial"/>
          <w:sz w:val="24"/>
          <w:szCs w:val="24"/>
        </w:rPr>
      </w:pPr>
    </w:p>
    <w:p w:rsidR="00653263" w:rsidRPr="00653263" w:rsidRDefault="00653263" w:rsidP="00653263">
      <w:pPr>
        <w:spacing w:line="360" w:lineRule="auto"/>
        <w:rPr>
          <w:rFonts w:ascii="Arial" w:hAnsi="Arial" w:cs="Arial"/>
          <w:sz w:val="24"/>
          <w:szCs w:val="24"/>
        </w:rPr>
      </w:pPr>
      <w:r>
        <w:rPr>
          <w:rFonts w:ascii="Arial" w:hAnsi="Arial" w:cs="Arial"/>
          <w:sz w:val="24"/>
          <w:szCs w:val="24"/>
        </w:rPr>
        <w:t xml:space="preserve">Tezamen vormen deel 1 en 2 100% van het eindcijfer. Het gehele cijfer zal ingevoerd worden in Magister. Indien een leerling inzicht wil krijgen in de afzonderlijk behaalde cijfers, wordt dat mogelijk gemaakt door de docent. </w:t>
      </w:r>
    </w:p>
    <w:sectPr w:rsidR="00653263" w:rsidRPr="006532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26042B"/>
    <w:multiLevelType w:val="hybridMultilevel"/>
    <w:tmpl w:val="244E08A8"/>
    <w:lvl w:ilvl="0" w:tplc="D8A6092C">
      <w:start w:val="1"/>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51A85D1A"/>
    <w:multiLevelType w:val="hybridMultilevel"/>
    <w:tmpl w:val="4F14454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769741CD"/>
    <w:multiLevelType w:val="hybridMultilevel"/>
    <w:tmpl w:val="4E7AFD4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A32"/>
    <w:rsid w:val="002B3A32"/>
    <w:rsid w:val="0054658A"/>
    <w:rsid w:val="00600572"/>
    <w:rsid w:val="006506B5"/>
    <w:rsid w:val="0065326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5D2CC6-C396-4222-B79A-BA4CFE3AB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2B3A32"/>
    <w:pPr>
      <w:ind w:left="720"/>
      <w:contextualSpacing/>
    </w:pPr>
  </w:style>
  <w:style w:type="paragraph" w:styleId="Geenafstand">
    <w:name w:val="No Spacing"/>
    <w:uiPriority w:val="1"/>
    <w:qFormat/>
    <w:rsid w:val="0065326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357</Words>
  <Characters>1967</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Merel Otten</dc:creator>
  <cp:keywords/>
  <dc:description/>
  <cp:lastModifiedBy>Merel Otten</cp:lastModifiedBy>
  <cp:revision>3</cp:revision>
  <dcterms:created xsi:type="dcterms:W3CDTF">2020-05-12T09:34:00Z</dcterms:created>
  <dcterms:modified xsi:type="dcterms:W3CDTF">2020-06-04T18:13:00Z</dcterms:modified>
</cp:coreProperties>
</file>