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2F67BD"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2F67BD"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r w:rsidR="00BD6C57">
              <w:t>Debby Heymans</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r w:rsidR="00BD6C57">
              <w:t>d.heymans@amadeuslyceum.nl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bookmarkStart w:id="1" w:name="_GoBack"/>
            <w:r w:rsidR="00BD6C57">
              <w:t>Amadeus Lyceum</w:t>
            </w:r>
            <w:bookmarkEnd w:id="1"/>
            <w:r w:rsidR="00980AE9">
              <w:t>, Vleuten</w:t>
            </w:r>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BD6C57">
              <w:t>d.heymans@amadeuslyceum.nl</w:t>
            </w:r>
          </w:p>
        </w:tc>
      </w:tr>
      <w:tr w:rsidR="006469DA" w:rsidRPr="006469D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BD6C57">
              <w:rPr>
                <w:lang w:val="nl-NL"/>
              </w:rPr>
              <w:t>havo</w:t>
            </w:r>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2F67BD"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2F67BD"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2F67BD"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2F67BD"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2F67BD" w:rsidTr="00080EB3">
        <w:trPr>
          <w:trHeight w:val="288"/>
        </w:trPr>
        <w:tc>
          <w:tcPr>
            <w:tcW w:w="0" w:type="auto"/>
            <w:noWrap/>
            <w:hideMark/>
          </w:tcPr>
          <w:p w:rsidR="00080EB3" w:rsidRPr="006469DA" w:rsidRDefault="00080EB3" w:rsidP="00080EB3">
            <w:r w:rsidRPr="006469DA">
              <w:t>1</w:t>
            </w:r>
          </w:p>
        </w:tc>
        <w:tc>
          <w:tcPr>
            <w:tcW w:w="3866" w:type="dxa"/>
          </w:tcPr>
          <w:p w:rsidR="00C9257D" w:rsidRPr="00797244" w:rsidRDefault="00C9257D" w:rsidP="00C9257D">
            <w:pPr>
              <w:pStyle w:val="NormalWeb"/>
              <w:rPr>
                <w:rFonts w:ascii="Arial" w:hAnsi="Arial" w:cs="Arial"/>
                <w:b/>
                <w:color w:val="7F7F7F" w:themeColor="text1" w:themeTint="80"/>
                <w:sz w:val="18"/>
                <w:szCs w:val="18"/>
              </w:rPr>
            </w:pPr>
            <w:proofErr w:type="spellStart"/>
            <w:r w:rsidRPr="00797244">
              <w:rPr>
                <w:rFonts w:ascii="Arial" w:hAnsi="Arial" w:cs="Arial"/>
                <w:b/>
                <w:color w:val="7F7F7F" w:themeColor="text1" w:themeTint="80"/>
                <w:sz w:val="18"/>
                <w:szCs w:val="18"/>
              </w:rPr>
              <w:t>Subdomein</w:t>
            </w:r>
            <w:proofErr w:type="spellEnd"/>
            <w:r w:rsidRPr="00797244">
              <w:rPr>
                <w:rFonts w:ascii="Arial" w:hAnsi="Arial" w:cs="Arial"/>
                <w:b/>
                <w:color w:val="7F7F7F" w:themeColor="text1" w:themeTint="80"/>
                <w:sz w:val="18"/>
                <w:szCs w:val="18"/>
              </w:rPr>
              <w:t xml:space="preserve"> A1: Analyseren en interpreteren </w:t>
            </w:r>
          </w:p>
          <w:p w:rsidR="00C9257D" w:rsidRPr="00797244" w:rsidRDefault="00C9257D" w:rsidP="00C9257D">
            <w:pPr>
              <w:pStyle w:val="NormalWeb"/>
              <w:ind w:left="720"/>
              <w:rPr>
                <w:rFonts w:ascii="Arial" w:hAnsi="Arial" w:cs="Arial"/>
                <w:color w:val="7F7F7F" w:themeColor="text1" w:themeTint="80"/>
                <w:sz w:val="18"/>
                <w:szCs w:val="18"/>
              </w:rPr>
            </w:pPr>
            <w:r w:rsidRPr="00797244">
              <w:rPr>
                <w:rFonts w:ascii="Arial" w:hAnsi="Arial" w:cs="Arial"/>
                <w:color w:val="7F7F7F" w:themeColor="text1" w:themeTint="80"/>
                <w:sz w:val="18"/>
                <w:szCs w:val="18"/>
              </w:rPr>
              <w:t>–  vaststellen tot welke tekstsoort een tekst of tekstgedeelte behoort;</w:t>
            </w:r>
          </w:p>
          <w:p w:rsidR="00C9257D" w:rsidRPr="00797244" w:rsidRDefault="00C9257D" w:rsidP="00C9257D">
            <w:pPr>
              <w:pStyle w:val="NormalWeb"/>
              <w:ind w:left="720"/>
              <w:rPr>
                <w:rFonts w:ascii="Arial" w:hAnsi="Arial" w:cs="Arial"/>
                <w:color w:val="7F7F7F" w:themeColor="text1" w:themeTint="80"/>
                <w:sz w:val="18"/>
                <w:szCs w:val="18"/>
              </w:rPr>
            </w:pPr>
            <w:r w:rsidRPr="00797244">
              <w:rPr>
                <w:rFonts w:ascii="Arial" w:hAnsi="Arial" w:cs="Arial"/>
                <w:color w:val="7F7F7F" w:themeColor="text1" w:themeTint="80"/>
                <w:sz w:val="18"/>
                <w:szCs w:val="18"/>
              </w:rPr>
              <w:t xml:space="preserve">–  de hoofdgedachte van een tekst(gedeelte) aangeven; </w:t>
            </w:r>
          </w:p>
          <w:p w:rsidR="00C9257D" w:rsidRPr="00797244" w:rsidRDefault="00C9257D" w:rsidP="00C9257D">
            <w:pPr>
              <w:pStyle w:val="NormalWeb"/>
              <w:ind w:left="720"/>
              <w:rPr>
                <w:rFonts w:ascii="Arial" w:hAnsi="Arial" w:cs="Arial"/>
                <w:color w:val="7F7F7F" w:themeColor="text1" w:themeTint="80"/>
                <w:sz w:val="18"/>
                <w:szCs w:val="18"/>
              </w:rPr>
            </w:pPr>
            <w:r w:rsidRPr="00797244">
              <w:rPr>
                <w:rFonts w:ascii="Arial" w:hAnsi="Arial" w:cs="Arial"/>
                <w:color w:val="7F7F7F" w:themeColor="text1" w:themeTint="80"/>
                <w:sz w:val="18"/>
                <w:szCs w:val="18"/>
              </w:rPr>
              <w:t xml:space="preserve">–  relaties tussen delen van een tekst aangeven; </w:t>
            </w:r>
          </w:p>
          <w:p w:rsidR="00C9257D" w:rsidRPr="00797244" w:rsidRDefault="00C9257D" w:rsidP="00C9257D">
            <w:pPr>
              <w:pStyle w:val="NormalWeb"/>
              <w:ind w:left="720"/>
              <w:rPr>
                <w:rFonts w:ascii="Arial" w:hAnsi="Arial" w:cs="Arial"/>
                <w:color w:val="7F7F7F" w:themeColor="text1" w:themeTint="80"/>
                <w:sz w:val="18"/>
                <w:szCs w:val="18"/>
              </w:rPr>
            </w:pPr>
            <w:r w:rsidRPr="00797244">
              <w:rPr>
                <w:rFonts w:ascii="Arial" w:hAnsi="Arial" w:cs="Arial"/>
                <w:color w:val="7F7F7F" w:themeColor="text1" w:themeTint="80"/>
                <w:sz w:val="18"/>
                <w:szCs w:val="18"/>
              </w:rPr>
              <w:lastRenderedPageBreak/>
              <w:t xml:space="preserve">–  conclusies trekken met betrekking tot intenties, opvattingen en gevoelens van de auteur; </w:t>
            </w:r>
          </w:p>
          <w:p w:rsidR="00C9257D" w:rsidRPr="00797244" w:rsidRDefault="00C9257D" w:rsidP="00C9257D">
            <w:pPr>
              <w:pStyle w:val="NormalWeb"/>
              <w:ind w:left="720"/>
              <w:rPr>
                <w:rFonts w:ascii="Arial" w:hAnsi="Arial" w:cs="Arial"/>
                <w:color w:val="7F7F7F" w:themeColor="text1" w:themeTint="80"/>
                <w:sz w:val="18"/>
                <w:szCs w:val="18"/>
              </w:rPr>
            </w:pPr>
            <w:r w:rsidRPr="00797244">
              <w:rPr>
                <w:rFonts w:ascii="Arial" w:hAnsi="Arial" w:cs="Arial"/>
                <w:color w:val="7F7F7F" w:themeColor="text1" w:themeTint="80"/>
                <w:sz w:val="18"/>
                <w:szCs w:val="18"/>
              </w:rPr>
              <w:t xml:space="preserve">–  standpunten en soorten argumenten herkennen en onderscheiden; </w:t>
            </w:r>
          </w:p>
          <w:p w:rsidR="00C9257D" w:rsidRPr="00797244" w:rsidRDefault="00C9257D" w:rsidP="00C9257D">
            <w:pPr>
              <w:pStyle w:val="NormalWeb"/>
              <w:ind w:left="720"/>
              <w:rPr>
                <w:rFonts w:ascii="Arial" w:hAnsi="Arial" w:cs="Arial"/>
                <w:color w:val="7F7F7F" w:themeColor="text1" w:themeTint="80"/>
              </w:rPr>
            </w:pPr>
            <w:r w:rsidRPr="00797244">
              <w:rPr>
                <w:rFonts w:ascii="Arial" w:hAnsi="Arial" w:cs="Arial"/>
                <w:color w:val="7F7F7F" w:themeColor="text1" w:themeTint="80"/>
                <w:sz w:val="18"/>
                <w:szCs w:val="18"/>
              </w:rPr>
              <w:t>–  argumentatieschema’s herkennen</w:t>
            </w:r>
            <w:r w:rsidRPr="00797244">
              <w:rPr>
                <w:rFonts w:ascii="Arial" w:hAnsi="Arial" w:cs="Arial"/>
                <w:i/>
                <w:iCs/>
                <w:color w:val="7F7F7F" w:themeColor="text1" w:themeTint="80"/>
                <w:sz w:val="18"/>
                <w:szCs w:val="18"/>
              </w:rPr>
              <w:t xml:space="preserve">. </w:t>
            </w:r>
          </w:p>
          <w:p w:rsidR="00080EB3" w:rsidRPr="006469DA" w:rsidRDefault="00080EB3" w:rsidP="00C9257D">
            <w:pPr>
              <w:pStyle w:val="NormalWeb"/>
            </w:pPr>
          </w:p>
        </w:tc>
        <w:tc>
          <w:tcPr>
            <w:tcW w:w="5215" w:type="dxa"/>
            <w:hideMark/>
          </w:tcPr>
          <w:p w:rsidR="00080EB3" w:rsidRPr="002F67BD" w:rsidRDefault="00080EB3" w:rsidP="00080EB3">
            <w:pPr>
              <w:rPr>
                <w:lang w:val="nl-NL"/>
              </w:rPr>
            </w:pPr>
            <w:r w:rsidRPr="002F67BD">
              <w:rPr>
                <w:lang w:val="nl-NL"/>
              </w:rPr>
              <w:lastRenderedPageBreak/>
              <w:t> </w:t>
            </w:r>
            <w:r w:rsidR="00C9257D" w:rsidRPr="002F67BD">
              <w:rPr>
                <w:lang w:val="nl-NL"/>
              </w:rPr>
              <w:t>Vragen 33 t/m 44 (twee artikelen met vragen t.a.v. tekstsoort, tekstverbanden, analyse, samenvatten e.d.)</w:t>
            </w:r>
          </w:p>
        </w:tc>
      </w:tr>
      <w:tr w:rsidR="00080EB3" w:rsidRPr="002F67BD" w:rsidTr="00080EB3">
        <w:trPr>
          <w:trHeight w:val="288"/>
        </w:trPr>
        <w:tc>
          <w:tcPr>
            <w:tcW w:w="0" w:type="auto"/>
            <w:noWrap/>
            <w:hideMark/>
          </w:tcPr>
          <w:p w:rsidR="00080EB3" w:rsidRPr="006469DA" w:rsidRDefault="00080EB3" w:rsidP="00080EB3">
            <w:r w:rsidRPr="006469DA">
              <w:t>2</w:t>
            </w:r>
          </w:p>
        </w:tc>
        <w:tc>
          <w:tcPr>
            <w:tcW w:w="3866" w:type="dxa"/>
          </w:tcPr>
          <w:p w:rsidR="00BD6C57" w:rsidRPr="00797244" w:rsidRDefault="00BD6C57" w:rsidP="00BD6C57">
            <w:pPr>
              <w:pStyle w:val="NormalWeb"/>
              <w:rPr>
                <w:rFonts w:ascii="Arial" w:hAnsi="Arial" w:cs="Arial"/>
                <w:b/>
                <w:bCs/>
                <w:color w:val="7F7F7F" w:themeColor="text1" w:themeTint="80"/>
                <w:sz w:val="18"/>
                <w:szCs w:val="18"/>
              </w:rPr>
            </w:pPr>
            <w:r w:rsidRPr="00797244">
              <w:rPr>
                <w:rFonts w:ascii="Arial" w:hAnsi="Arial" w:cs="Arial"/>
                <w:b/>
                <w:bCs/>
                <w:color w:val="7F7F7F" w:themeColor="text1" w:themeTint="80"/>
                <w:sz w:val="18"/>
                <w:szCs w:val="18"/>
              </w:rPr>
              <w:t>Domein C: Schrijfvaardigheid</w:t>
            </w:r>
          </w:p>
          <w:p w:rsidR="00BD6C57" w:rsidRPr="00797244" w:rsidRDefault="00BD6C57" w:rsidP="00BD6C57">
            <w:pPr>
              <w:pStyle w:val="NormalWeb"/>
              <w:rPr>
                <w:rFonts w:ascii="Arial" w:hAnsi="Arial" w:cs="Arial"/>
                <w:color w:val="7F7F7F" w:themeColor="text1" w:themeTint="80"/>
              </w:rPr>
            </w:pPr>
            <w:r w:rsidRPr="00797244">
              <w:rPr>
                <w:rFonts w:ascii="Arial" w:hAnsi="Arial" w:cs="Arial"/>
                <w:color w:val="7F7F7F" w:themeColor="text1" w:themeTint="80"/>
                <w:sz w:val="18"/>
                <w:szCs w:val="18"/>
              </w:rPr>
              <w:t xml:space="preserve">Ten behoeve van een </w:t>
            </w:r>
            <w:r>
              <w:rPr>
                <w:rFonts w:ascii="Arial" w:hAnsi="Arial" w:cs="Arial"/>
                <w:color w:val="7F7F7F" w:themeColor="text1" w:themeTint="80"/>
                <w:sz w:val="18"/>
                <w:szCs w:val="18"/>
              </w:rPr>
              <w:t>literaire recensie</w:t>
            </w:r>
          </w:p>
          <w:p w:rsidR="00BD6C57" w:rsidRPr="00797244" w:rsidRDefault="00BD6C57" w:rsidP="00BD6C57">
            <w:pPr>
              <w:pStyle w:val="NormalWeb"/>
              <w:numPr>
                <w:ilvl w:val="1"/>
                <w:numId w:val="1"/>
              </w:numPr>
              <w:rPr>
                <w:rFonts w:ascii="Arial" w:hAnsi="Arial" w:cs="Arial"/>
                <w:color w:val="7F7F7F" w:themeColor="text1" w:themeTint="80"/>
              </w:rPr>
            </w:pPr>
            <w:r w:rsidRPr="00797244">
              <w:rPr>
                <w:rFonts w:ascii="Arial" w:hAnsi="Arial" w:cs="Arial"/>
                <w:color w:val="7F7F7F" w:themeColor="text1" w:themeTint="80"/>
                <w:sz w:val="18"/>
                <w:szCs w:val="18"/>
              </w:rPr>
              <w:t xml:space="preserve">–  relevante informatie verzamelen en verwerken; </w:t>
            </w:r>
          </w:p>
          <w:p w:rsidR="00BD6C57" w:rsidRPr="00797244" w:rsidRDefault="00BD6C57" w:rsidP="00BD6C57">
            <w:pPr>
              <w:pStyle w:val="NormalWeb"/>
              <w:numPr>
                <w:ilvl w:val="1"/>
                <w:numId w:val="1"/>
              </w:numPr>
              <w:rPr>
                <w:rFonts w:ascii="Arial" w:hAnsi="Arial" w:cs="Arial"/>
                <w:color w:val="7F7F7F" w:themeColor="text1" w:themeTint="80"/>
              </w:rPr>
            </w:pPr>
            <w:r w:rsidRPr="00797244">
              <w:rPr>
                <w:rFonts w:ascii="Arial" w:hAnsi="Arial" w:cs="Arial"/>
                <w:color w:val="7F7F7F" w:themeColor="text1" w:themeTint="80"/>
                <w:sz w:val="18"/>
                <w:szCs w:val="18"/>
              </w:rPr>
              <w:t xml:space="preserve">–  deze informatie adequaat presenteren met het oog op doel, publiek, tekstsoort en conventies voor geschreven taal; </w:t>
            </w:r>
          </w:p>
          <w:p w:rsidR="00080EB3" w:rsidRPr="002F67BD" w:rsidRDefault="00080EB3" w:rsidP="00080EB3">
            <w:pPr>
              <w:rPr>
                <w:lang w:val="nl-NL"/>
              </w:rPr>
            </w:pPr>
          </w:p>
        </w:tc>
        <w:tc>
          <w:tcPr>
            <w:tcW w:w="5215" w:type="dxa"/>
            <w:hideMark/>
          </w:tcPr>
          <w:p w:rsidR="00080EB3" w:rsidRPr="002F67BD" w:rsidRDefault="00080EB3" w:rsidP="00080EB3">
            <w:pPr>
              <w:rPr>
                <w:lang w:val="nl-NL"/>
              </w:rPr>
            </w:pPr>
            <w:r w:rsidRPr="002F67BD">
              <w:rPr>
                <w:lang w:val="nl-NL"/>
              </w:rPr>
              <w:t> </w:t>
            </w:r>
            <w:r w:rsidR="00C9257D" w:rsidRPr="002F67BD">
              <w:rPr>
                <w:lang w:val="nl-NL"/>
              </w:rPr>
              <w:t>Opdracht 32 (het schrijven van een recensie)</w:t>
            </w:r>
          </w:p>
        </w:tc>
      </w:tr>
      <w:tr w:rsidR="00080EB3" w:rsidRPr="002F67BD" w:rsidTr="00080EB3">
        <w:trPr>
          <w:trHeight w:val="288"/>
        </w:trPr>
        <w:tc>
          <w:tcPr>
            <w:tcW w:w="0" w:type="auto"/>
            <w:noWrap/>
            <w:hideMark/>
          </w:tcPr>
          <w:p w:rsidR="00080EB3" w:rsidRPr="006469DA" w:rsidRDefault="00080EB3" w:rsidP="00080EB3">
            <w:r w:rsidRPr="006469DA">
              <w:t>3</w:t>
            </w:r>
          </w:p>
        </w:tc>
        <w:tc>
          <w:tcPr>
            <w:tcW w:w="3866" w:type="dxa"/>
          </w:tcPr>
          <w:p w:rsidR="00BD6C57" w:rsidRPr="00DC49DF" w:rsidRDefault="00BD6C57" w:rsidP="00BD6C57">
            <w:pPr>
              <w:pStyle w:val="NormalWeb"/>
              <w:rPr>
                <w:rFonts w:ascii="Arial" w:hAnsi="Arial" w:cs="Arial"/>
                <w:color w:val="7F7F7F" w:themeColor="text1" w:themeTint="80"/>
              </w:rPr>
            </w:pPr>
            <w:r w:rsidRPr="00DC49DF">
              <w:rPr>
                <w:rFonts w:ascii="Arial" w:hAnsi="Arial" w:cs="Arial"/>
                <w:b/>
                <w:bCs/>
                <w:color w:val="7F7F7F" w:themeColor="text1" w:themeTint="80"/>
                <w:sz w:val="18"/>
                <w:szCs w:val="18"/>
              </w:rPr>
              <w:t xml:space="preserve">Domein D: Argumentatieve vaardigheden </w:t>
            </w:r>
          </w:p>
          <w:p w:rsidR="00BD6C57" w:rsidRPr="00DC49DF" w:rsidRDefault="00BD6C57" w:rsidP="00BD6C57">
            <w:pPr>
              <w:pStyle w:val="NormalWeb"/>
              <w:rPr>
                <w:rFonts w:ascii="Arial" w:hAnsi="Arial" w:cs="Arial"/>
                <w:color w:val="7F7F7F" w:themeColor="text1" w:themeTint="80"/>
              </w:rPr>
            </w:pPr>
            <w:r w:rsidRPr="00DC49DF">
              <w:rPr>
                <w:rFonts w:ascii="Arial" w:hAnsi="Arial" w:cs="Arial"/>
                <w:color w:val="7F7F7F" w:themeColor="text1" w:themeTint="80"/>
                <w:sz w:val="18"/>
                <w:szCs w:val="18"/>
              </w:rPr>
              <w:t>Een betoog opzetten en</w:t>
            </w:r>
            <w:r>
              <w:rPr>
                <w:rFonts w:ascii="Arial" w:hAnsi="Arial" w:cs="Arial"/>
                <w:color w:val="7F7F7F" w:themeColor="text1" w:themeTint="80"/>
                <w:sz w:val="18"/>
                <w:szCs w:val="18"/>
              </w:rPr>
              <w:t xml:space="preserve"> schriftelijk</w:t>
            </w:r>
            <w:r w:rsidRPr="00DC49DF">
              <w:rPr>
                <w:rFonts w:ascii="Arial" w:hAnsi="Arial" w:cs="Arial"/>
                <w:color w:val="7F7F7F" w:themeColor="text1" w:themeTint="80"/>
                <w:sz w:val="18"/>
                <w:szCs w:val="18"/>
              </w:rPr>
              <w:t xml:space="preserve"> presenteren</w:t>
            </w:r>
            <w:r>
              <w:rPr>
                <w:rFonts w:ascii="Arial" w:hAnsi="Arial" w:cs="Arial"/>
                <w:color w:val="7F7F7F" w:themeColor="text1" w:themeTint="80"/>
                <w:sz w:val="18"/>
                <w:szCs w:val="18"/>
              </w:rPr>
              <w:t xml:space="preserve"> aan de hand van de zeven soorten literaire argumenten.</w:t>
            </w:r>
          </w:p>
          <w:p w:rsidR="00080EB3" w:rsidRPr="002F67BD" w:rsidRDefault="00080EB3" w:rsidP="00080EB3">
            <w:pPr>
              <w:rPr>
                <w:lang w:val="nl-NL"/>
              </w:rPr>
            </w:pPr>
          </w:p>
        </w:tc>
        <w:tc>
          <w:tcPr>
            <w:tcW w:w="5215" w:type="dxa"/>
            <w:hideMark/>
          </w:tcPr>
          <w:p w:rsidR="00080EB3" w:rsidRPr="002F67BD" w:rsidRDefault="00080EB3" w:rsidP="00080EB3">
            <w:pPr>
              <w:rPr>
                <w:lang w:val="nl-NL"/>
              </w:rPr>
            </w:pPr>
            <w:r w:rsidRPr="002F67BD">
              <w:rPr>
                <w:lang w:val="nl-NL"/>
              </w:rPr>
              <w:t> </w:t>
            </w:r>
            <w:r w:rsidR="00C9257D" w:rsidRPr="002F67BD">
              <w:rPr>
                <w:lang w:val="nl-NL"/>
              </w:rPr>
              <w:t>Opdracht 32 (het schrijven van een recensie)</w:t>
            </w:r>
          </w:p>
        </w:tc>
      </w:tr>
      <w:tr w:rsidR="00080EB3" w:rsidRPr="002F67BD" w:rsidTr="00080EB3">
        <w:trPr>
          <w:trHeight w:val="288"/>
        </w:trPr>
        <w:tc>
          <w:tcPr>
            <w:tcW w:w="0" w:type="auto"/>
            <w:noWrap/>
            <w:hideMark/>
          </w:tcPr>
          <w:p w:rsidR="00080EB3" w:rsidRPr="006469DA" w:rsidRDefault="00080EB3" w:rsidP="00080EB3">
            <w:r w:rsidRPr="006469DA">
              <w:t>4</w:t>
            </w:r>
          </w:p>
        </w:tc>
        <w:tc>
          <w:tcPr>
            <w:tcW w:w="3866" w:type="dxa"/>
          </w:tcPr>
          <w:p w:rsidR="00C9257D" w:rsidRPr="00797244" w:rsidRDefault="00C9257D" w:rsidP="00C9257D">
            <w:pPr>
              <w:pStyle w:val="NormalWeb"/>
              <w:rPr>
                <w:rFonts w:ascii="Arial" w:hAnsi="Arial" w:cs="Arial"/>
                <w:color w:val="7F7F7F" w:themeColor="text1" w:themeTint="80"/>
              </w:rPr>
            </w:pPr>
            <w:r w:rsidRPr="00797244">
              <w:rPr>
                <w:rFonts w:ascii="Arial" w:hAnsi="Arial" w:cs="Arial"/>
                <w:b/>
                <w:bCs/>
                <w:color w:val="7F7F7F" w:themeColor="text1" w:themeTint="80"/>
                <w:sz w:val="18"/>
                <w:szCs w:val="18"/>
              </w:rPr>
              <w:t xml:space="preserve">Domein E: Literatuur </w:t>
            </w:r>
          </w:p>
          <w:p w:rsidR="00C9257D" w:rsidRPr="00797244" w:rsidRDefault="00C9257D" w:rsidP="00C9257D">
            <w:pPr>
              <w:pStyle w:val="NormalWeb"/>
              <w:rPr>
                <w:rFonts w:ascii="Arial" w:hAnsi="Arial" w:cs="Arial"/>
                <w:b/>
                <w:color w:val="7F7F7F" w:themeColor="text1" w:themeTint="80"/>
              </w:rPr>
            </w:pPr>
            <w:proofErr w:type="spellStart"/>
            <w:r w:rsidRPr="00797244">
              <w:rPr>
                <w:rFonts w:ascii="Arial" w:hAnsi="Arial" w:cs="Arial"/>
                <w:b/>
                <w:color w:val="7F7F7F" w:themeColor="text1" w:themeTint="80"/>
                <w:sz w:val="18"/>
                <w:szCs w:val="18"/>
              </w:rPr>
              <w:t>Subdomein</w:t>
            </w:r>
            <w:proofErr w:type="spellEnd"/>
            <w:r w:rsidRPr="00797244">
              <w:rPr>
                <w:rFonts w:ascii="Arial" w:hAnsi="Arial" w:cs="Arial"/>
                <w:b/>
                <w:color w:val="7F7F7F" w:themeColor="text1" w:themeTint="80"/>
                <w:sz w:val="18"/>
                <w:szCs w:val="18"/>
              </w:rPr>
              <w:t xml:space="preserve"> E1: Literaire ontwikkeling </w:t>
            </w:r>
          </w:p>
          <w:p w:rsidR="00C9257D" w:rsidRDefault="00C9257D" w:rsidP="00C9257D">
            <w:pPr>
              <w:pStyle w:val="NormalWeb"/>
              <w:rPr>
                <w:rFonts w:ascii="Arial" w:hAnsi="Arial" w:cs="Arial"/>
                <w:color w:val="7F7F7F" w:themeColor="text1" w:themeTint="80"/>
                <w:sz w:val="18"/>
                <w:szCs w:val="18"/>
              </w:rPr>
            </w:pPr>
            <w:r w:rsidRPr="00797244">
              <w:rPr>
                <w:rFonts w:ascii="Arial" w:hAnsi="Arial" w:cs="Arial"/>
                <w:color w:val="7F7F7F" w:themeColor="text1" w:themeTint="80"/>
                <w:sz w:val="18"/>
                <w:szCs w:val="18"/>
              </w:rPr>
              <w:t>Een beargumenteerd verslag uitbrengen van leeservaringen met een aantal door de leerling geselecteerde literaire werken.</w:t>
            </w:r>
          </w:p>
          <w:p w:rsidR="00080EB3" w:rsidRPr="002F67BD" w:rsidRDefault="00080EB3" w:rsidP="00080EB3">
            <w:pPr>
              <w:rPr>
                <w:lang w:val="nl-NL"/>
              </w:rPr>
            </w:pPr>
          </w:p>
        </w:tc>
        <w:tc>
          <w:tcPr>
            <w:tcW w:w="5215" w:type="dxa"/>
            <w:hideMark/>
          </w:tcPr>
          <w:p w:rsidR="00080EB3" w:rsidRPr="002F67BD" w:rsidRDefault="00080EB3" w:rsidP="00080EB3">
            <w:pPr>
              <w:rPr>
                <w:lang w:val="nl-NL"/>
              </w:rPr>
            </w:pPr>
            <w:r w:rsidRPr="002F67BD">
              <w:rPr>
                <w:lang w:val="nl-NL"/>
              </w:rPr>
              <w:t> </w:t>
            </w:r>
            <w:r w:rsidR="00C9257D" w:rsidRPr="002F67BD">
              <w:rPr>
                <w:lang w:val="nl-NL"/>
              </w:rPr>
              <w:t>Opdracht 32 (het schrijven van een recensie)</w:t>
            </w:r>
          </w:p>
        </w:tc>
      </w:tr>
      <w:tr w:rsidR="00C9257D" w:rsidRPr="002F67BD" w:rsidTr="00080EB3">
        <w:trPr>
          <w:trHeight w:val="288"/>
        </w:trPr>
        <w:tc>
          <w:tcPr>
            <w:tcW w:w="0" w:type="auto"/>
            <w:noWrap/>
            <w:hideMark/>
          </w:tcPr>
          <w:p w:rsidR="00C9257D" w:rsidRPr="006469DA" w:rsidRDefault="00C9257D" w:rsidP="00C9257D">
            <w:r w:rsidRPr="006469DA">
              <w:t>5</w:t>
            </w:r>
          </w:p>
        </w:tc>
        <w:tc>
          <w:tcPr>
            <w:tcW w:w="3866" w:type="dxa"/>
          </w:tcPr>
          <w:p w:rsidR="00C9257D" w:rsidRPr="00797244" w:rsidRDefault="00C9257D" w:rsidP="00C9257D">
            <w:pPr>
              <w:pStyle w:val="NormalWeb"/>
              <w:rPr>
                <w:rFonts w:ascii="Arial" w:hAnsi="Arial" w:cs="Arial"/>
                <w:color w:val="7F7F7F" w:themeColor="text1" w:themeTint="80"/>
              </w:rPr>
            </w:pPr>
            <w:proofErr w:type="spellStart"/>
            <w:r w:rsidRPr="00797244">
              <w:rPr>
                <w:rFonts w:ascii="Arial" w:hAnsi="Arial" w:cs="Arial"/>
                <w:b/>
                <w:color w:val="7F7F7F" w:themeColor="text1" w:themeTint="80"/>
                <w:sz w:val="18"/>
                <w:szCs w:val="18"/>
              </w:rPr>
              <w:t>Subdomein</w:t>
            </w:r>
            <w:proofErr w:type="spellEnd"/>
            <w:r w:rsidRPr="00797244">
              <w:rPr>
                <w:rFonts w:ascii="Arial" w:hAnsi="Arial" w:cs="Arial"/>
                <w:b/>
                <w:color w:val="7F7F7F" w:themeColor="text1" w:themeTint="80"/>
                <w:sz w:val="18"/>
                <w:szCs w:val="18"/>
              </w:rPr>
              <w:t xml:space="preserve"> E2: Literaire begrippen</w:t>
            </w:r>
            <w:r w:rsidRPr="00797244">
              <w:rPr>
                <w:rFonts w:ascii="Arial" w:hAnsi="Arial" w:cs="Arial"/>
                <w:color w:val="7F7F7F" w:themeColor="text1" w:themeTint="80"/>
                <w:sz w:val="18"/>
                <w:szCs w:val="18"/>
              </w:rPr>
              <w:br/>
              <w:t xml:space="preserve">Literaire tekstsoorten herkennen en onderscheiden, en literaire begrippen hanteren in de interpretatie van literaire teksten. </w:t>
            </w:r>
          </w:p>
          <w:p w:rsidR="00C9257D" w:rsidRPr="002F67BD" w:rsidRDefault="00C9257D" w:rsidP="00C9257D">
            <w:pPr>
              <w:rPr>
                <w:lang w:val="nl-NL"/>
              </w:rPr>
            </w:pPr>
          </w:p>
        </w:tc>
        <w:tc>
          <w:tcPr>
            <w:tcW w:w="5215" w:type="dxa"/>
            <w:hideMark/>
          </w:tcPr>
          <w:p w:rsidR="00C9257D" w:rsidRPr="002F67BD" w:rsidRDefault="00C9257D" w:rsidP="00C9257D">
            <w:pPr>
              <w:rPr>
                <w:lang w:val="nl-NL"/>
              </w:rPr>
            </w:pPr>
            <w:r w:rsidRPr="002F67BD">
              <w:rPr>
                <w:lang w:val="nl-NL"/>
              </w:rPr>
              <w:t> Vragen 1 t/m 21</w:t>
            </w:r>
            <w:r w:rsidR="0053684C" w:rsidRPr="002F67BD">
              <w:rPr>
                <w:lang w:val="nl-NL"/>
              </w:rPr>
              <w:t xml:space="preserve"> (tekstfragmenten uit De val en Het bittere kruid)</w:t>
            </w:r>
          </w:p>
        </w:tc>
      </w:tr>
      <w:tr w:rsidR="00C9257D" w:rsidRPr="002F67BD" w:rsidTr="00080EB3">
        <w:trPr>
          <w:trHeight w:val="288"/>
        </w:trPr>
        <w:tc>
          <w:tcPr>
            <w:tcW w:w="0" w:type="auto"/>
            <w:noWrap/>
            <w:hideMark/>
          </w:tcPr>
          <w:p w:rsidR="00C9257D" w:rsidRPr="006469DA" w:rsidRDefault="00C9257D" w:rsidP="00C9257D">
            <w:r w:rsidRPr="006469DA">
              <w:t>6</w:t>
            </w:r>
          </w:p>
        </w:tc>
        <w:tc>
          <w:tcPr>
            <w:tcW w:w="3866" w:type="dxa"/>
          </w:tcPr>
          <w:p w:rsidR="00C9257D" w:rsidRPr="00797244" w:rsidRDefault="00C9257D" w:rsidP="00C9257D">
            <w:pPr>
              <w:pStyle w:val="NormalWeb"/>
              <w:rPr>
                <w:rFonts w:ascii="Arial" w:hAnsi="Arial" w:cs="Arial"/>
                <w:color w:val="7F7F7F" w:themeColor="text1" w:themeTint="80"/>
              </w:rPr>
            </w:pPr>
            <w:proofErr w:type="spellStart"/>
            <w:r w:rsidRPr="00797244">
              <w:rPr>
                <w:rFonts w:ascii="Arial" w:hAnsi="Arial" w:cs="Arial"/>
                <w:b/>
                <w:color w:val="7F7F7F" w:themeColor="text1" w:themeTint="80"/>
                <w:sz w:val="18"/>
                <w:szCs w:val="18"/>
              </w:rPr>
              <w:t>Subdomein</w:t>
            </w:r>
            <w:proofErr w:type="spellEnd"/>
            <w:r w:rsidRPr="00797244">
              <w:rPr>
                <w:rFonts w:ascii="Arial" w:hAnsi="Arial" w:cs="Arial"/>
                <w:b/>
                <w:color w:val="7F7F7F" w:themeColor="text1" w:themeTint="80"/>
                <w:sz w:val="18"/>
                <w:szCs w:val="18"/>
              </w:rPr>
              <w:t xml:space="preserve"> E3: Literatuurgeschiedenis</w:t>
            </w:r>
            <w:r w:rsidRPr="00797244">
              <w:rPr>
                <w:rFonts w:ascii="Arial" w:hAnsi="Arial" w:cs="Arial"/>
                <w:color w:val="7F7F7F" w:themeColor="text1" w:themeTint="80"/>
                <w:sz w:val="18"/>
                <w:szCs w:val="18"/>
              </w:rPr>
              <w:br/>
              <w:t xml:space="preserve">Een overzicht </w:t>
            </w:r>
            <w:r>
              <w:rPr>
                <w:rFonts w:ascii="Arial" w:hAnsi="Arial" w:cs="Arial"/>
                <w:color w:val="7F7F7F" w:themeColor="text1" w:themeTint="80"/>
                <w:sz w:val="18"/>
                <w:szCs w:val="18"/>
              </w:rPr>
              <w:t>kennen</w:t>
            </w:r>
            <w:r w:rsidRPr="00797244">
              <w:rPr>
                <w:rFonts w:ascii="Arial" w:hAnsi="Arial" w:cs="Arial"/>
                <w:color w:val="7F7F7F" w:themeColor="text1" w:themeTint="80"/>
                <w:sz w:val="18"/>
                <w:szCs w:val="18"/>
              </w:rPr>
              <w:t xml:space="preserve"> van de hoofdlijnen van de literatuurgeschiedenis, en de gelezen literaire werken plaatsen in dit historisch perspectief</w:t>
            </w:r>
            <w:r>
              <w:rPr>
                <w:rFonts w:ascii="Arial" w:hAnsi="Arial" w:cs="Arial"/>
                <w:color w:val="7F7F7F" w:themeColor="text1" w:themeTint="80"/>
                <w:sz w:val="18"/>
                <w:szCs w:val="18"/>
              </w:rPr>
              <w:t xml:space="preserve"> (en in het oeuvre van Marga Minco)</w:t>
            </w:r>
          </w:p>
          <w:p w:rsidR="00C9257D" w:rsidRPr="002F67BD" w:rsidRDefault="00C9257D" w:rsidP="00C9257D">
            <w:pPr>
              <w:rPr>
                <w:lang w:val="nl-NL"/>
              </w:rPr>
            </w:pPr>
          </w:p>
        </w:tc>
        <w:tc>
          <w:tcPr>
            <w:tcW w:w="5215" w:type="dxa"/>
            <w:hideMark/>
          </w:tcPr>
          <w:p w:rsidR="00C9257D" w:rsidRPr="002F67BD" w:rsidRDefault="00C9257D" w:rsidP="00C9257D">
            <w:pPr>
              <w:rPr>
                <w:lang w:val="nl-NL"/>
              </w:rPr>
            </w:pPr>
            <w:r w:rsidRPr="002F67BD">
              <w:rPr>
                <w:lang w:val="nl-NL"/>
              </w:rPr>
              <w:lastRenderedPageBreak/>
              <w:t> Vragen 22 t/m 25</w:t>
            </w:r>
            <w:r w:rsidR="0053684C" w:rsidRPr="002F67BD">
              <w:rPr>
                <w:lang w:val="nl-NL"/>
              </w:rPr>
              <w:t xml:space="preserve"> (vragen m.b.t. het oeuvre en biografische gegevens van Marga Minco)</w:t>
            </w:r>
          </w:p>
        </w:tc>
      </w:tr>
      <w:tr w:rsidR="00C9257D" w:rsidRPr="006469DA" w:rsidTr="00080EB3">
        <w:trPr>
          <w:trHeight w:val="288"/>
        </w:trPr>
        <w:tc>
          <w:tcPr>
            <w:tcW w:w="0" w:type="auto"/>
            <w:noWrap/>
            <w:hideMark/>
          </w:tcPr>
          <w:p w:rsidR="00C9257D" w:rsidRPr="006469DA" w:rsidRDefault="00C9257D" w:rsidP="00C9257D">
            <w:r w:rsidRPr="006469DA">
              <w:t>7</w:t>
            </w:r>
          </w:p>
        </w:tc>
        <w:tc>
          <w:tcPr>
            <w:tcW w:w="3866" w:type="dxa"/>
          </w:tcPr>
          <w:p w:rsidR="00C9257D" w:rsidRPr="006469DA" w:rsidRDefault="00C9257D" w:rsidP="00C9257D">
            <w:proofErr w:type="spellStart"/>
            <w:r>
              <w:t>Domein</w:t>
            </w:r>
            <w:proofErr w:type="spellEnd"/>
            <w:r>
              <w:t xml:space="preserve"> B </w:t>
            </w:r>
            <w:proofErr w:type="spellStart"/>
            <w:r>
              <w:t>Mondelinge</w:t>
            </w:r>
            <w:proofErr w:type="spellEnd"/>
            <w:r>
              <w:t xml:space="preserve"> </w:t>
            </w:r>
            <w:proofErr w:type="spellStart"/>
            <w:r>
              <w:t>taalvaardigheid</w:t>
            </w:r>
            <w:proofErr w:type="spellEnd"/>
          </w:p>
        </w:tc>
        <w:tc>
          <w:tcPr>
            <w:tcW w:w="5215" w:type="dxa"/>
            <w:hideMark/>
          </w:tcPr>
          <w:p w:rsidR="00C9257D" w:rsidRPr="006469DA" w:rsidRDefault="00C9257D" w:rsidP="00C9257D">
            <w:proofErr w:type="spellStart"/>
            <w:r>
              <w:t>Niet</w:t>
            </w:r>
            <w:proofErr w:type="spellEnd"/>
            <w:r>
              <w:t xml:space="preserve"> </w:t>
            </w:r>
            <w:proofErr w:type="spellStart"/>
            <w:r>
              <w:t>getoetst</w:t>
            </w:r>
            <w:proofErr w:type="spellEnd"/>
          </w:p>
        </w:tc>
      </w:tr>
      <w:tr w:rsidR="00C9257D" w:rsidRPr="006469DA" w:rsidTr="00080EB3">
        <w:trPr>
          <w:trHeight w:val="288"/>
        </w:trPr>
        <w:tc>
          <w:tcPr>
            <w:tcW w:w="0" w:type="auto"/>
            <w:noWrap/>
            <w:hideMark/>
          </w:tcPr>
          <w:p w:rsidR="00C9257D" w:rsidRPr="006469DA" w:rsidRDefault="00C9257D" w:rsidP="00C9257D">
            <w:r w:rsidRPr="006469DA">
              <w:t>8</w:t>
            </w:r>
          </w:p>
        </w:tc>
        <w:tc>
          <w:tcPr>
            <w:tcW w:w="3866" w:type="dxa"/>
          </w:tcPr>
          <w:p w:rsidR="00C9257D" w:rsidRPr="006469DA" w:rsidRDefault="00C9257D" w:rsidP="00C9257D"/>
        </w:tc>
        <w:tc>
          <w:tcPr>
            <w:tcW w:w="5215" w:type="dxa"/>
            <w:hideMark/>
          </w:tcPr>
          <w:p w:rsidR="00C9257D" w:rsidRPr="006469DA" w:rsidRDefault="00C9257D" w:rsidP="00C9257D">
            <w:r w:rsidRPr="006469DA">
              <w:t> </w:t>
            </w:r>
          </w:p>
        </w:tc>
      </w:tr>
      <w:tr w:rsidR="00C9257D" w:rsidRPr="006469DA" w:rsidTr="00080EB3">
        <w:trPr>
          <w:trHeight w:val="288"/>
        </w:trPr>
        <w:tc>
          <w:tcPr>
            <w:tcW w:w="0" w:type="auto"/>
            <w:noWrap/>
            <w:hideMark/>
          </w:tcPr>
          <w:p w:rsidR="00C9257D" w:rsidRPr="006469DA" w:rsidRDefault="00C9257D" w:rsidP="00C9257D">
            <w:r w:rsidRPr="006469DA">
              <w:t>9</w:t>
            </w:r>
          </w:p>
        </w:tc>
        <w:tc>
          <w:tcPr>
            <w:tcW w:w="3866" w:type="dxa"/>
          </w:tcPr>
          <w:p w:rsidR="00C9257D" w:rsidRPr="006469DA" w:rsidRDefault="00C9257D" w:rsidP="00C9257D"/>
        </w:tc>
        <w:tc>
          <w:tcPr>
            <w:tcW w:w="5215" w:type="dxa"/>
            <w:hideMark/>
          </w:tcPr>
          <w:p w:rsidR="00C9257D" w:rsidRPr="006469DA" w:rsidRDefault="00C9257D" w:rsidP="00C9257D">
            <w:r w:rsidRPr="006469DA">
              <w:t> </w:t>
            </w:r>
          </w:p>
        </w:tc>
      </w:tr>
      <w:tr w:rsidR="00C9257D" w:rsidRPr="006469DA" w:rsidTr="00080EB3">
        <w:trPr>
          <w:trHeight w:val="300"/>
        </w:trPr>
        <w:tc>
          <w:tcPr>
            <w:tcW w:w="0" w:type="auto"/>
            <w:noWrap/>
            <w:hideMark/>
          </w:tcPr>
          <w:p w:rsidR="00C9257D" w:rsidRPr="006469DA" w:rsidRDefault="00C9257D" w:rsidP="00C9257D">
            <w:r w:rsidRPr="006469DA">
              <w:t>10</w:t>
            </w:r>
          </w:p>
        </w:tc>
        <w:tc>
          <w:tcPr>
            <w:tcW w:w="3866" w:type="dxa"/>
          </w:tcPr>
          <w:p w:rsidR="00C9257D" w:rsidRPr="006469DA" w:rsidRDefault="00C9257D" w:rsidP="00C9257D"/>
        </w:tc>
        <w:tc>
          <w:tcPr>
            <w:tcW w:w="5215" w:type="dxa"/>
            <w:hideMark/>
          </w:tcPr>
          <w:p w:rsidR="00C9257D" w:rsidRPr="006469DA" w:rsidRDefault="00C9257D" w:rsidP="00C9257D">
            <w:r w:rsidRPr="006469DA">
              <w:t> </w:t>
            </w:r>
          </w:p>
        </w:tc>
      </w:tr>
      <w:tr w:rsidR="00C9257D" w:rsidRPr="006469DA" w:rsidTr="006469DA">
        <w:trPr>
          <w:trHeight w:val="300"/>
        </w:trPr>
        <w:tc>
          <w:tcPr>
            <w:tcW w:w="0" w:type="auto"/>
            <w:noWrap/>
            <w:hideMark/>
          </w:tcPr>
          <w:p w:rsidR="00C9257D" w:rsidRPr="006469DA" w:rsidRDefault="00C9257D" w:rsidP="00C9257D"/>
        </w:tc>
        <w:tc>
          <w:tcPr>
            <w:tcW w:w="3866" w:type="dxa"/>
            <w:hideMark/>
          </w:tcPr>
          <w:p w:rsidR="00C9257D" w:rsidRPr="006469DA" w:rsidRDefault="00C9257D" w:rsidP="00C9257D"/>
        </w:tc>
        <w:tc>
          <w:tcPr>
            <w:tcW w:w="5215" w:type="dxa"/>
            <w:hideMark/>
          </w:tcPr>
          <w:p w:rsidR="00C9257D" w:rsidRPr="006469DA" w:rsidRDefault="00C9257D" w:rsidP="00C9257D"/>
        </w:tc>
      </w:tr>
      <w:tr w:rsidR="00C9257D" w:rsidRPr="002F67BD" w:rsidTr="006469DA">
        <w:trPr>
          <w:trHeight w:val="288"/>
        </w:trPr>
        <w:tc>
          <w:tcPr>
            <w:tcW w:w="0" w:type="auto"/>
            <w:noWrap/>
            <w:hideMark/>
          </w:tcPr>
          <w:p w:rsidR="00C9257D" w:rsidRPr="006469DA" w:rsidRDefault="00C9257D" w:rsidP="00C9257D"/>
        </w:tc>
        <w:tc>
          <w:tcPr>
            <w:tcW w:w="0" w:type="auto"/>
            <w:gridSpan w:val="2"/>
            <w:hideMark/>
          </w:tcPr>
          <w:p w:rsidR="00C9257D" w:rsidRPr="006469DA" w:rsidRDefault="00C9257D" w:rsidP="00C9257D">
            <w:pPr>
              <w:rPr>
                <w:lang w:val="nl-NL"/>
              </w:rPr>
            </w:pPr>
            <w:r w:rsidRPr="006469DA">
              <w:rPr>
                <w:lang w:val="nl-NL"/>
              </w:rPr>
              <w:t>Uit deze tabel zal blijken:</w:t>
            </w:r>
          </w:p>
        </w:tc>
      </w:tr>
      <w:tr w:rsidR="00C9257D" w:rsidRPr="002F67BD" w:rsidTr="006469DA">
        <w:trPr>
          <w:trHeight w:val="432"/>
        </w:trPr>
        <w:tc>
          <w:tcPr>
            <w:tcW w:w="0" w:type="auto"/>
            <w:noWrap/>
            <w:hideMark/>
          </w:tcPr>
          <w:p w:rsidR="00C9257D" w:rsidRPr="006469DA" w:rsidRDefault="00C9257D" w:rsidP="00C9257D">
            <w:pPr>
              <w:rPr>
                <w:lang w:val="nl-NL"/>
              </w:rPr>
            </w:pPr>
          </w:p>
        </w:tc>
        <w:tc>
          <w:tcPr>
            <w:tcW w:w="0" w:type="auto"/>
            <w:gridSpan w:val="2"/>
            <w:hideMark/>
          </w:tcPr>
          <w:p w:rsidR="00C9257D" w:rsidRPr="006469DA" w:rsidRDefault="00C9257D" w:rsidP="00C9257D">
            <w:pPr>
              <w:rPr>
                <w:lang w:val="nl-NL"/>
              </w:rPr>
            </w:pPr>
            <w:r w:rsidRPr="006469DA">
              <w:rPr>
                <w:lang w:val="nl-NL"/>
              </w:rPr>
              <w:t>a. welke onderdelen van het PTA u wel/niet opnam in de RV-toets</w:t>
            </w:r>
          </w:p>
        </w:tc>
      </w:tr>
      <w:tr w:rsidR="00C9257D" w:rsidRPr="002F67BD" w:rsidTr="006469DA">
        <w:trPr>
          <w:trHeight w:val="972"/>
        </w:trPr>
        <w:tc>
          <w:tcPr>
            <w:tcW w:w="0" w:type="auto"/>
            <w:noWrap/>
            <w:hideMark/>
          </w:tcPr>
          <w:p w:rsidR="00C9257D" w:rsidRPr="006469DA" w:rsidRDefault="00C9257D" w:rsidP="00C9257D">
            <w:pPr>
              <w:rPr>
                <w:lang w:val="nl-NL"/>
              </w:rPr>
            </w:pPr>
          </w:p>
        </w:tc>
        <w:tc>
          <w:tcPr>
            <w:tcW w:w="0" w:type="auto"/>
            <w:gridSpan w:val="2"/>
            <w:hideMark/>
          </w:tcPr>
          <w:p w:rsidR="00C9257D" w:rsidRPr="006469DA" w:rsidRDefault="00C9257D" w:rsidP="00C9257D">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C9257D" w:rsidRPr="002F67BD" w:rsidTr="006469DA">
        <w:trPr>
          <w:trHeight w:val="300"/>
        </w:trPr>
        <w:tc>
          <w:tcPr>
            <w:tcW w:w="0" w:type="auto"/>
            <w:noWrap/>
            <w:hideMark/>
          </w:tcPr>
          <w:p w:rsidR="00C9257D" w:rsidRPr="006469DA" w:rsidRDefault="00C9257D" w:rsidP="00C9257D">
            <w:pPr>
              <w:rPr>
                <w:lang w:val="nl-NL"/>
              </w:rPr>
            </w:pPr>
          </w:p>
        </w:tc>
        <w:tc>
          <w:tcPr>
            <w:tcW w:w="3866" w:type="dxa"/>
            <w:hideMark/>
          </w:tcPr>
          <w:p w:rsidR="00C9257D" w:rsidRPr="006469DA" w:rsidRDefault="00C9257D" w:rsidP="00C9257D">
            <w:pPr>
              <w:rPr>
                <w:lang w:val="nl-NL"/>
              </w:rPr>
            </w:pPr>
          </w:p>
        </w:tc>
        <w:tc>
          <w:tcPr>
            <w:tcW w:w="5215" w:type="dxa"/>
            <w:hideMark/>
          </w:tcPr>
          <w:p w:rsidR="00C9257D" w:rsidRPr="006469DA" w:rsidRDefault="00C9257D" w:rsidP="00C9257D">
            <w:pPr>
              <w:rPr>
                <w:lang w:val="nl-NL"/>
              </w:rPr>
            </w:pPr>
          </w:p>
        </w:tc>
      </w:tr>
      <w:tr w:rsidR="00C9257D" w:rsidRPr="006469DA" w:rsidTr="006469DA">
        <w:trPr>
          <w:trHeight w:val="288"/>
        </w:trPr>
        <w:tc>
          <w:tcPr>
            <w:tcW w:w="0" w:type="auto"/>
            <w:noWrap/>
            <w:hideMark/>
          </w:tcPr>
          <w:p w:rsidR="00C9257D" w:rsidRPr="006469DA" w:rsidRDefault="00C9257D" w:rsidP="00C9257D">
            <w:r w:rsidRPr="006469DA">
              <w:t>6.2</w:t>
            </w:r>
          </w:p>
        </w:tc>
        <w:tc>
          <w:tcPr>
            <w:tcW w:w="3866" w:type="dxa"/>
            <w:hideMark/>
          </w:tcPr>
          <w:p w:rsidR="00C9257D" w:rsidRPr="006469DA" w:rsidRDefault="00C9257D" w:rsidP="00C9257D">
            <w:pPr>
              <w:rPr>
                <w:b/>
                <w:bCs/>
              </w:rPr>
            </w:pPr>
            <w:proofErr w:type="spellStart"/>
            <w:r w:rsidRPr="006469DA">
              <w:rPr>
                <w:b/>
                <w:bCs/>
              </w:rPr>
              <w:t>Toelichting</w:t>
            </w:r>
            <w:proofErr w:type="spellEnd"/>
          </w:p>
        </w:tc>
        <w:tc>
          <w:tcPr>
            <w:tcW w:w="5215" w:type="dxa"/>
            <w:hideMark/>
          </w:tcPr>
          <w:p w:rsidR="00C9257D" w:rsidRPr="006469DA" w:rsidRDefault="00C9257D" w:rsidP="00C9257D">
            <w:pPr>
              <w:rPr>
                <w:b/>
                <w:bCs/>
              </w:rPr>
            </w:pPr>
            <w:proofErr w:type="spellStart"/>
            <w:r w:rsidRPr="006469DA">
              <w:rPr>
                <w:b/>
                <w:bCs/>
              </w:rPr>
              <w:t>Antwoord</w:t>
            </w:r>
            <w:proofErr w:type="spellEnd"/>
          </w:p>
        </w:tc>
      </w:tr>
      <w:tr w:rsidR="00C9257D" w:rsidRPr="006469DA" w:rsidTr="006469DA">
        <w:trPr>
          <w:trHeight w:val="864"/>
        </w:trPr>
        <w:tc>
          <w:tcPr>
            <w:tcW w:w="0" w:type="auto"/>
            <w:noWrap/>
            <w:hideMark/>
          </w:tcPr>
          <w:p w:rsidR="00C9257D" w:rsidRPr="006469DA" w:rsidRDefault="00C9257D" w:rsidP="00C9257D">
            <w:r w:rsidRPr="006469DA">
              <w:t>a</w:t>
            </w:r>
          </w:p>
        </w:tc>
        <w:tc>
          <w:tcPr>
            <w:tcW w:w="3866" w:type="dxa"/>
            <w:hideMark/>
          </w:tcPr>
          <w:p w:rsidR="00C9257D" w:rsidRPr="006469DA" w:rsidRDefault="00C9257D" w:rsidP="00C9257D">
            <w:pPr>
              <w:rPr>
                <w:lang w:val="nl-NL"/>
              </w:rPr>
            </w:pPr>
            <w:r w:rsidRPr="006469DA">
              <w:rPr>
                <w:lang w:val="nl-NL"/>
              </w:rPr>
              <w:t>Licht kort uw keuzes toe om PTA-onderdelen niet op te nemen in de RV-toets.</w:t>
            </w:r>
          </w:p>
        </w:tc>
        <w:tc>
          <w:tcPr>
            <w:tcW w:w="5215" w:type="dxa"/>
            <w:hideMark/>
          </w:tcPr>
          <w:p w:rsidR="00C9257D" w:rsidRPr="006469DA" w:rsidRDefault="00C9257D" w:rsidP="00C9257D">
            <w:pPr>
              <w:rPr>
                <w:lang w:val="nl-NL"/>
              </w:rPr>
            </w:pPr>
            <w:r w:rsidRPr="006469DA">
              <w:rPr>
                <w:lang w:val="nl-NL"/>
              </w:rPr>
              <w:t> </w:t>
            </w:r>
            <w:r w:rsidR="0053684C">
              <w:rPr>
                <w:lang w:val="nl-NL"/>
              </w:rPr>
              <w:t>We wilden op onze school graag een toets van 180 minuten samenstellen, opdat er een echt examengevoel zou spreken uit de RV-toetsen. Alleen mondelinge taalvaardigheid viel hierdoor buiten de boot.</w:t>
            </w:r>
          </w:p>
        </w:tc>
      </w:tr>
      <w:tr w:rsidR="00C9257D" w:rsidRPr="006469DA" w:rsidTr="006469DA">
        <w:trPr>
          <w:trHeight w:val="876"/>
        </w:trPr>
        <w:tc>
          <w:tcPr>
            <w:tcW w:w="0" w:type="auto"/>
            <w:noWrap/>
            <w:hideMark/>
          </w:tcPr>
          <w:p w:rsidR="00C9257D" w:rsidRPr="006469DA" w:rsidRDefault="00C9257D" w:rsidP="00C9257D">
            <w:r w:rsidRPr="006469DA">
              <w:t>b</w:t>
            </w:r>
          </w:p>
        </w:tc>
        <w:tc>
          <w:tcPr>
            <w:tcW w:w="3866" w:type="dxa"/>
            <w:hideMark/>
          </w:tcPr>
          <w:p w:rsidR="00C9257D" w:rsidRPr="006469DA" w:rsidRDefault="00C9257D" w:rsidP="00C9257D">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C9257D" w:rsidRPr="006469DA" w:rsidRDefault="0053684C" w:rsidP="00C9257D">
            <w:pPr>
              <w:rPr>
                <w:lang w:val="nl-NL"/>
              </w:rPr>
            </w:pPr>
            <w:r>
              <w:rPr>
                <w:lang w:val="nl-NL"/>
              </w:rPr>
              <w:t xml:space="preserve">Schrijfvaardigheid en literatuur beslaan het merendeel van onze schoolexamens qua weging. Recensies schrijven is in principe een handelingsdeel, maar zijn wel de opmaat naar </w:t>
            </w:r>
            <w:proofErr w:type="gramStart"/>
            <w:r>
              <w:rPr>
                <w:lang w:val="nl-NL"/>
              </w:rPr>
              <w:t>het</w:t>
            </w:r>
            <w:proofErr w:type="gramEnd"/>
            <w:r>
              <w:rPr>
                <w:lang w:val="nl-NL"/>
              </w:rPr>
              <w:t xml:space="preserve"> mondeling literatuur, waardoor wij deze grote opdracht hebben geformuleerd. De leerlingen mogen de recensie in de vorm van een beschouwing (schoolexamen havo5) of een betoog (schoolexamen havo4) gieten. We letten op de taalverzorging, stijl en </w:t>
            </w:r>
            <w:r w:rsidR="00980AE9">
              <w:rPr>
                <w:lang w:val="nl-NL"/>
              </w:rPr>
              <w:t xml:space="preserve">literaire </w:t>
            </w:r>
            <w:r>
              <w:rPr>
                <w:lang w:val="nl-NL"/>
              </w:rPr>
              <w:t>argumentatie.</w:t>
            </w:r>
          </w:p>
        </w:tc>
      </w:tr>
      <w:tr w:rsidR="00C9257D" w:rsidRPr="006469DA" w:rsidTr="006469DA">
        <w:trPr>
          <w:trHeight w:val="300"/>
        </w:trPr>
        <w:tc>
          <w:tcPr>
            <w:tcW w:w="0" w:type="auto"/>
            <w:noWrap/>
            <w:hideMark/>
          </w:tcPr>
          <w:p w:rsidR="00C9257D" w:rsidRPr="006469DA" w:rsidRDefault="00C9257D" w:rsidP="00C9257D">
            <w:pPr>
              <w:rPr>
                <w:lang w:val="nl-NL"/>
              </w:rPr>
            </w:pPr>
          </w:p>
        </w:tc>
        <w:tc>
          <w:tcPr>
            <w:tcW w:w="3866" w:type="dxa"/>
            <w:hideMark/>
          </w:tcPr>
          <w:p w:rsidR="00C9257D" w:rsidRPr="006469DA" w:rsidRDefault="00C9257D" w:rsidP="00C9257D">
            <w:pPr>
              <w:rPr>
                <w:lang w:val="nl-NL"/>
              </w:rPr>
            </w:pPr>
          </w:p>
        </w:tc>
        <w:tc>
          <w:tcPr>
            <w:tcW w:w="5215" w:type="dxa"/>
            <w:hideMark/>
          </w:tcPr>
          <w:p w:rsidR="00C9257D" w:rsidRPr="006469DA" w:rsidRDefault="00C9257D" w:rsidP="00C9257D">
            <w:pPr>
              <w:rPr>
                <w:lang w:val="nl-NL"/>
              </w:rPr>
            </w:pPr>
          </w:p>
        </w:tc>
      </w:tr>
      <w:tr w:rsidR="00C9257D" w:rsidRPr="006469DA" w:rsidTr="006469DA">
        <w:trPr>
          <w:trHeight w:val="288"/>
        </w:trPr>
        <w:tc>
          <w:tcPr>
            <w:tcW w:w="0" w:type="auto"/>
            <w:noWrap/>
            <w:hideMark/>
          </w:tcPr>
          <w:p w:rsidR="00C9257D" w:rsidRPr="006469DA" w:rsidRDefault="00C9257D" w:rsidP="00C9257D">
            <w:r w:rsidRPr="006469DA">
              <w:t>6.3</w:t>
            </w:r>
          </w:p>
        </w:tc>
        <w:tc>
          <w:tcPr>
            <w:tcW w:w="3866" w:type="dxa"/>
            <w:hideMark/>
          </w:tcPr>
          <w:p w:rsidR="00C9257D" w:rsidRPr="006469DA" w:rsidRDefault="00C9257D" w:rsidP="00C9257D">
            <w:pPr>
              <w:rPr>
                <w:b/>
                <w:bCs/>
              </w:rPr>
            </w:pPr>
            <w:proofErr w:type="spellStart"/>
            <w:r w:rsidRPr="006469DA">
              <w:rPr>
                <w:b/>
                <w:bCs/>
              </w:rPr>
              <w:t>Waardering</w:t>
            </w:r>
            <w:proofErr w:type="spellEnd"/>
          </w:p>
        </w:tc>
        <w:tc>
          <w:tcPr>
            <w:tcW w:w="5215" w:type="dxa"/>
            <w:hideMark/>
          </w:tcPr>
          <w:p w:rsidR="00C9257D" w:rsidRPr="006469DA" w:rsidRDefault="00C9257D" w:rsidP="00C9257D">
            <w:pPr>
              <w:rPr>
                <w:b/>
                <w:bCs/>
              </w:rPr>
            </w:pPr>
            <w:proofErr w:type="spellStart"/>
            <w:r w:rsidRPr="006469DA">
              <w:rPr>
                <w:b/>
                <w:bCs/>
              </w:rPr>
              <w:t>Antwoord</w:t>
            </w:r>
            <w:proofErr w:type="spellEnd"/>
          </w:p>
        </w:tc>
      </w:tr>
      <w:tr w:rsidR="00C9257D" w:rsidRPr="002F67BD" w:rsidTr="006469DA">
        <w:trPr>
          <w:trHeight w:val="2475"/>
        </w:trPr>
        <w:tc>
          <w:tcPr>
            <w:tcW w:w="0" w:type="auto"/>
            <w:noWrap/>
            <w:hideMark/>
          </w:tcPr>
          <w:p w:rsidR="00C9257D" w:rsidRPr="006469DA" w:rsidRDefault="00C9257D" w:rsidP="00C9257D">
            <w:r w:rsidRPr="006469DA">
              <w:t>a</w:t>
            </w:r>
          </w:p>
        </w:tc>
        <w:tc>
          <w:tcPr>
            <w:tcW w:w="3866" w:type="dxa"/>
            <w:hideMark/>
          </w:tcPr>
          <w:p w:rsidR="00C9257D" w:rsidRPr="006469DA" w:rsidRDefault="00C9257D" w:rsidP="00C9257D">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C9257D" w:rsidRPr="006469DA" w:rsidRDefault="00C9257D" w:rsidP="00C9257D">
            <w:pPr>
              <w:rPr>
                <w:lang w:val="nl-NL"/>
              </w:rPr>
            </w:pPr>
            <w:r w:rsidRPr="006469DA">
              <w:rPr>
                <w:lang w:val="nl-NL"/>
              </w:rPr>
              <w:t> </w:t>
            </w:r>
            <w:r w:rsidR="00980AE9">
              <w:rPr>
                <w:lang w:val="nl-NL"/>
              </w:rPr>
              <w:t xml:space="preserve">We zijn over de gehele toets redelijk tevreden, omdat hij echt de lading dekt voor ons onderwijs. De toets biedt ons inspiratie om te experimenteren met </w:t>
            </w:r>
            <w:proofErr w:type="spellStart"/>
            <w:r w:rsidR="00980AE9">
              <w:rPr>
                <w:lang w:val="nl-NL"/>
              </w:rPr>
              <w:t>schrijvergeoriënteerde</w:t>
            </w:r>
            <w:proofErr w:type="spellEnd"/>
            <w:r w:rsidR="00980AE9">
              <w:rPr>
                <w:lang w:val="nl-NL"/>
              </w:rPr>
              <w:t xml:space="preserve"> toetsen op de havo. In havo4 starten we voorzichtig met een literatuurtoets die gelieerd is aan het schrijversbezoek van Alex </w:t>
            </w:r>
            <w:proofErr w:type="spellStart"/>
            <w:r w:rsidR="00980AE9">
              <w:rPr>
                <w:lang w:val="nl-NL"/>
              </w:rPr>
              <w:t>Boogers</w:t>
            </w:r>
            <w:proofErr w:type="spellEnd"/>
            <w:r w:rsidR="00980AE9">
              <w:rPr>
                <w:lang w:val="nl-NL"/>
              </w:rPr>
              <w:t xml:space="preserve">. </w:t>
            </w:r>
          </w:p>
        </w:tc>
      </w:tr>
      <w:tr w:rsidR="00C9257D" w:rsidRPr="006469DA" w:rsidTr="006469DA">
        <w:trPr>
          <w:trHeight w:val="1122"/>
        </w:trPr>
        <w:tc>
          <w:tcPr>
            <w:tcW w:w="0" w:type="auto"/>
            <w:noWrap/>
            <w:hideMark/>
          </w:tcPr>
          <w:p w:rsidR="00C9257D" w:rsidRPr="006469DA" w:rsidRDefault="00C9257D" w:rsidP="00C9257D">
            <w:r w:rsidRPr="006469DA">
              <w:lastRenderedPageBreak/>
              <w:t>b</w:t>
            </w:r>
          </w:p>
        </w:tc>
        <w:tc>
          <w:tcPr>
            <w:tcW w:w="3866" w:type="dxa"/>
            <w:hideMark/>
          </w:tcPr>
          <w:p w:rsidR="00C9257D" w:rsidRPr="006469DA" w:rsidRDefault="00C9257D" w:rsidP="00C9257D">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C9257D" w:rsidRPr="006469DA" w:rsidRDefault="00C9257D" w:rsidP="00C9257D">
            <w:pPr>
              <w:rPr>
                <w:lang w:val="nl-NL"/>
              </w:rPr>
            </w:pPr>
            <w:r w:rsidRPr="006469DA">
              <w:rPr>
                <w:lang w:val="nl-NL"/>
              </w:rPr>
              <w:t> </w:t>
            </w:r>
            <w:r w:rsidR="00980AE9">
              <w:rPr>
                <w:lang w:val="nl-NL"/>
              </w:rPr>
              <w:t>Nee.</w:t>
            </w:r>
          </w:p>
        </w:tc>
      </w:tr>
      <w:tr w:rsidR="00C9257D" w:rsidRPr="006469DA" w:rsidTr="006469DA">
        <w:trPr>
          <w:trHeight w:val="300"/>
        </w:trPr>
        <w:tc>
          <w:tcPr>
            <w:tcW w:w="0" w:type="auto"/>
            <w:noWrap/>
            <w:hideMark/>
          </w:tcPr>
          <w:p w:rsidR="00C9257D" w:rsidRPr="006469DA" w:rsidRDefault="00C9257D" w:rsidP="00C9257D">
            <w:pPr>
              <w:rPr>
                <w:lang w:val="nl-NL"/>
              </w:rPr>
            </w:pPr>
          </w:p>
        </w:tc>
        <w:tc>
          <w:tcPr>
            <w:tcW w:w="3866" w:type="dxa"/>
            <w:hideMark/>
          </w:tcPr>
          <w:p w:rsidR="00C9257D" w:rsidRPr="006469DA" w:rsidRDefault="00C9257D" w:rsidP="00C9257D">
            <w:pPr>
              <w:rPr>
                <w:lang w:val="nl-NL"/>
              </w:rPr>
            </w:pPr>
          </w:p>
        </w:tc>
        <w:tc>
          <w:tcPr>
            <w:tcW w:w="5215" w:type="dxa"/>
            <w:hideMark/>
          </w:tcPr>
          <w:p w:rsidR="00C9257D" w:rsidRPr="006469DA" w:rsidRDefault="00C9257D" w:rsidP="00C9257D">
            <w:pPr>
              <w:rPr>
                <w:lang w:val="nl-NL"/>
              </w:rPr>
            </w:pPr>
          </w:p>
        </w:tc>
      </w:tr>
      <w:tr w:rsidR="00C9257D" w:rsidRPr="002F67BD" w:rsidTr="006469DA">
        <w:trPr>
          <w:trHeight w:val="300"/>
        </w:trPr>
        <w:tc>
          <w:tcPr>
            <w:tcW w:w="0" w:type="auto"/>
            <w:noWrap/>
            <w:hideMark/>
          </w:tcPr>
          <w:p w:rsidR="00C9257D" w:rsidRPr="006469DA" w:rsidRDefault="00C9257D" w:rsidP="00C9257D">
            <w:r w:rsidRPr="006469DA">
              <w:t>7</w:t>
            </w:r>
          </w:p>
        </w:tc>
        <w:tc>
          <w:tcPr>
            <w:tcW w:w="3866" w:type="dxa"/>
            <w:noWrap/>
            <w:hideMark/>
          </w:tcPr>
          <w:p w:rsidR="00C9257D" w:rsidRPr="006469DA" w:rsidRDefault="00C9257D" w:rsidP="00C9257D">
            <w:pPr>
              <w:rPr>
                <w:lang w:val="nl-NL"/>
              </w:rPr>
            </w:pPr>
            <w:r w:rsidRPr="006469DA">
              <w:rPr>
                <w:lang w:val="nl-NL"/>
              </w:rPr>
              <w:t>Alle andere o</w:t>
            </w:r>
            <w:r>
              <w:rPr>
                <w:lang w:val="nl-NL"/>
              </w:rPr>
              <w:t>p</w:t>
            </w:r>
            <w:r w:rsidRPr="006469DA">
              <w:rPr>
                <w:lang w:val="nl-NL"/>
              </w:rPr>
              <w:t>merkingen zijn welkom.</w:t>
            </w:r>
          </w:p>
        </w:tc>
        <w:tc>
          <w:tcPr>
            <w:tcW w:w="5215" w:type="dxa"/>
            <w:hideMark/>
          </w:tcPr>
          <w:p w:rsidR="00C9257D" w:rsidRPr="006469DA" w:rsidRDefault="00C9257D" w:rsidP="00C9257D">
            <w:pPr>
              <w:rPr>
                <w:lang w:val="nl-NL"/>
              </w:rPr>
            </w:pPr>
            <w:r w:rsidRPr="006469DA">
              <w:rPr>
                <w:lang w:val="nl-NL"/>
              </w:rPr>
              <w:t> </w:t>
            </w:r>
            <w:r w:rsidR="00980AE9">
              <w:rPr>
                <w:lang w:val="nl-NL"/>
              </w:rPr>
              <w:t>Onze sectie is enthousiast geworden door dit, weliswaar in nood geboren, stramien en zou graag deze gecombineerde vorm van toetsing willen bombarderen tot Centraal Examen.</w:t>
            </w:r>
          </w:p>
        </w:tc>
      </w:tr>
    </w:tbl>
    <w:p w:rsidR="00F94B59" w:rsidRPr="006469DA" w:rsidRDefault="00F94B59">
      <w:pPr>
        <w:rPr>
          <w:lang w:val="nl-NL"/>
        </w:rPr>
      </w:pPr>
    </w:p>
    <w:sectPr w:rsidR="00F94B59" w:rsidRPr="006469D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6BB" w:rsidRDefault="00A636BB" w:rsidP="006469DA">
      <w:pPr>
        <w:spacing w:after="0" w:line="240" w:lineRule="auto"/>
      </w:pPr>
      <w:r>
        <w:separator/>
      </w:r>
    </w:p>
  </w:endnote>
  <w:endnote w:type="continuationSeparator" w:id="0">
    <w:p w:rsidR="00A636BB" w:rsidRDefault="00A636BB"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AE9" w:rsidRDefault="00980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AE9" w:rsidRDefault="00980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AE9" w:rsidRDefault="00980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6BB" w:rsidRDefault="00A636BB" w:rsidP="006469DA">
      <w:pPr>
        <w:spacing w:after="0" w:line="240" w:lineRule="auto"/>
      </w:pPr>
      <w:r>
        <w:separator/>
      </w:r>
    </w:p>
  </w:footnote>
  <w:footnote w:type="continuationSeparator" w:id="0">
    <w:p w:rsidR="00A636BB" w:rsidRDefault="00A636BB"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AE9" w:rsidRDefault="00980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0AE9" w:rsidRDefault="00980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83051"/>
    <w:multiLevelType w:val="multilevel"/>
    <w:tmpl w:val="9092A1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2F210B"/>
    <w:rsid w:val="002F67BD"/>
    <w:rsid w:val="0053684C"/>
    <w:rsid w:val="006469DA"/>
    <w:rsid w:val="00980AE9"/>
    <w:rsid w:val="009E4E79"/>
    <w:rsid w:val="00A636BB"/>
    <w:rsid w:val="00B64E60"/>
    <w:rsid w:val="00BD6C57"/>
    <w:rsid w:val="00C9257D"/>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paragraph" w:styleId="NormalWeb">
    <w:name w:val="Normal (Web)"/>
    <w:basedOn w:val="Normal"/>
    <w:uiPriority w:val="99"/>
    <w:unhideWhenUsed/>
    <w:rsid w:val="00BD6C57"/>
    <w:pPr>
      <w:spacing w:before="100" w:beforeAutospacing="1" w:after="100" w:afterAutospacing="1" w:line="240" w:lineRule="auto"/>
    </w:pPr>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4582</Characters>
  <Application>Microsoft Office Word</Application>
  <DocSecurity>0</DocSecurity>
  <Lines>38</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2020-09-08T16:53:00Z</dcterms:created>
  <dcterms:modified xsi:type="dcterms:W3CDTF">2020-09-08T16:53:00Z</dcterms:modified>
</cp:coreProperties>
</file>