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B59" w:rsidRDefault="00D71CE1">
      <w:r w:rsidRPr="00D71CE1">
        <w:t>https://ltn.publicatieserver.nl/publication/4/172</w:t>
      </w:r>
      <w:bookmarkStart w:id="0" w:name="_GoBack"/>
      <w:bookmarkEnd w:id="0"/>
    </w:p>
    <w:sectPr w:rsidR="00F94B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CE1"/>
    <w:rsid w:val="00331552"/>
    <w:rsid w:val="006F552D"/>
    <w:rsid w:val="007515FF"/>
    <w:rsid w:val="008A1F02"/>
    <w:rsid w:val="009E4E79"/>
    <w:rsid w:val="00A27AF6"/>
    <w:rsid w:val="00D023E5"/>
    <w:rsid w:val="00D16905"/>
    <w:rsid w:val="00D71CE1"/>
    <w:rsid w:val="00F9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8C00D-4E6E-4F4C-A6A4-98F1BED99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Anonymous</cp:lastModifiedBy>
  <cp:revision>1</cp:revision>
  <dcterms:created xsi:type="dcterms:W3CDTF">2020-10-26T19:17:00Z</dcterms:created>
  <dcterms:modified xsi:type="dcterms:W3CDTF">2020-10-26T19:18:00Z</dcterms:modified>
</cp:coreProperties>
</file>